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EBB" w:rsidRDefault="00560EBB" w:rsidP="00560EBB">
      <w:pPr>
        <w:pStyle w:val="ab"/>
        <w:rPr>
          <w:noProof/>
        </w:rPr>
      </w:pPr>
      <w:bookmarkStart w:id="0" w:name="OLE_LINK1"/>
      <w:bookmarkStart w:id="1" w:name="OLE_LINK2"/>
      <w:bookmarkStart w:id="2" w:name="OLE_LINK3"/>
      <w:bookmarkStart w:id="3" w:name="_GoBack"/>
      <w:r w:rsidRPr="00560EBB">
        <w:rPr>
          <w:rFonts w:hint="eastAsia"/>
          <w:noProof/>
        </w:rPr>
        <w:t>釋《楚帛書·甲篇》的“降奠三天”與“捊奠四極”</w:t>
      </w:r>
      <w:bookmarkEnd w:id="3"/>
    </w:p>
    <w:p w:rsidR="00560EBB" w:rsidRDefault="00560EBB" w:rsidP="00560EBB">
      <w:pPr>
        <w:pStyle w:val="ab"/>
        <w:rPr>
          <w:noProof/>
        </w:rPr>
      </w:pPr>
    </w:p>
    <w:p w:rsidR="00560EBB" w:rsidRPr="00560EBB" w:rsidRDefault="00560EBB" w:rsidP="00560EBB">
      <w:pPr>
        <w:pStyle w:val="ac"/>
      </w:pPr>
      <w:r w:rsidRPr="00560EBB">
        <w:t>（首發）</w:t>
      </w:r>
    </w:p>
    <w:p w:rsidR="00560EBB" w:rsidRPr="00560EBB" w:rsidRDefault="00560EBB" w:rsidP="00560EBB">
      <w:pPr>
        <w:pStyle w:val="ac"/>
      </w:pPr>
      <w:r w:rsidRPr="00560EBB">
        <w:t>王寧</w:t>
      </w:r>
    </w:p>
    <w:p w:rsidR="00560EBB" w:rsidRPr="00560EBB" w:rsidRDefault="00560EBB" w:rsidP="00560EBB">
      <w:pPr>
        <w:pStyle w:val="ac"/>
      </w:pPr>
      <w:r w:rsidRPr="00560EBB">
        <w:t>棗莊廣播電視臺</w:t>
      </w:r>
    </w:p>
    <w:p w:rsidR="00560EBB" w:rsidRPr="00560EBB" w:rsidRDefault="00560EBB" w:rsidP="00560EBB">
      <w:pPr>
        <w:rPr>
          <w:rFonts w:ascii="Calibri" w:hAnsi="Calibri"/>
          <w:noProof/>
          <w:sz w:val="28"/>
          <w:szCs w:val="28"/>
        </w:rPr>
      </w:pPr>
    </w:p>
    <w:p w:rsidR="00560EBB" w:rsidRPr="00560EBB" w:rsidRDefault="00560EBB" w:rsidP="0024748E">
      <w:pPr>
        <w:pStyle w:val="aa"/>
        <w:ind w:firstLine="560"/>
        <w:rPr>
          <w:noProof/>
        </w:rPr>
      </w:pPr>
      <w:r w:rsidRPr="00560EBB">
        <w:rPr>
          <w:rFonts w:hint="eastAsia"/>
          <w:noProof/>
        </w:rPr>
        <w:t>《楚帛書·甲篇》第6行云：</w:t>
      </w:r>
    </w:p>
    <w:p w:rsidR="00560EBB" w:rsidRPr="0077379F" w:rsidRDefault="00560EBB" w:rsidP="0077379F">
      <w:pPr>
        <w:pStyle w:val="a3"/>
        <w:spacing w:before="540" w:after="540"/>
        <w:ind w:firstLine="496"/>
      </w:pPr>
      <w:r w:rsidRPr="0077379F">
        <w:rPr>
          <w:rFonts w:hint="eastAsia"/>
        </w:rPr>
        <w:t>“炎帝乃命祝融以四神降奠三天絲思</w:t>
      </w:r>
      <w:r w:rsidRPr="0077379F">
        <w:rPr>
          <w:noProof/>
          <w:lang w:eastAsia="zh-CN"/>
        </w:rPr>
        <w:drawing>
          <wp:inline distT="0" distB="0" distL="0" distR="0">
            <wp:extent cx="213360" cy="1981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 cy="198120"/>
                    </a:xfrm>
                    <a:prstGeom prst="rect">
                      <a:avLst/>
                    </a:prstGeom>
                    <a:noFill/>
                    <a:ln>
                      <a:noFill/>
                    </a:ln>
                  </pic:spPr>
                </pic:pic>
              </a:graphicData>
            </a:graphic>
          </wp:inline>
        </w:drawing>
      </w:r>
      <w:r w:rsidRPr="0077379F">
        <w:rPr>
          <w:rFonts w:hint="eastAsia"/>
        </w:rPr>
        <w:t>奠四亟”。</w:t>
      </w:r>
      <w:r w:rsidRPr="0077379F">
        <w:endnoteReference w:customMarkFollows="1" w:id="1"/>
        <w:t>[1]</w:t>
      </w:r>
    </w:p>
    <w:p w:rsidR="00560EBB" w:rsidRPr="00560EBB" w:rsidRDefault="00560EBB" w:rsidP="0024748E">
      <w:pPr>
        <w:pStyle w:val="aa"/>
        <w:ind w:firstLine="560"/>
        <w:rPr>
          <w:noProof/>
          <w:lang w:eastAsia="zh-TW"/>
        </w:rPr>
      </w:pPr>
      <w:r w:rsidRPr="00560EBB">
        <w:rPr>
          <w:noProof/>
          <w:lang w:eastAsia="zh-TW"/>
        </w:rPr>
        <w:t>此節文字</w:t>
      </w:r>
      <w:r w:rsidRPr="00560EBB">
        <w:rPr>
          <w:rFonts w:hint="eastAsia"/>
          <w:noProof/>
          <w:lang w:eastAsia="zh-TW"/>
        </w:rPr>
        <w:t>，</w:t>
      </w:r>
      <w:r w:rsidRPr="00560EBB">
        <w:rPr>
          <w:noProof/>
          <w:lang w:eastAsia="zh-TW"/>
        </w:rPr>
        <w:t>目前</w:t>
      </w:r>
      <w:r w:rsidRPr="00560EBB">
        <w:rPr>
          <w:rFonts w:hint="eastAsia"/>
          <w:noProof/>
          <w:lang w:eastAsia="zh-TW"/>
        </w:rPr>
        <w:t>諸家</w:t>
      </w:r>
      <w:r w:rsidRPr="00560EBB">
        <w:rPr>
          <w:noProof/>
          <w:lang w:eastAsia="zh-TW"/>
        </w:rPr>
        <w:t>大</w:t>
      </w:r>
      <w:r w:rsidRPr="00560EBB">
        <w:rPr>
          <w:rFonts w:hint="eastAsia"/>
          <w:noProof/>
          <w:lang w:eastAsia="zh-TW"/>
        </w:rPr>
        <w:t>多</w:t>
      </w:r>
      <w:r w:rsidRPr="00560EBB">
        <w:rPr>
          <w:noProof/>
          <w:lang w:eastAsia="zh-TW"/>
        </w:rPr>
        <w:t>是在</w:t>
      </w:r>
      <w:r w:rsidRPr="00560EBB">
        <w:rPr>
          <w:rFonts w:hint="eastAsia"/>
          <w:noProof/>
          <w:lang w:eastAsia="zh-TW"/>
        </w:rPr>
        <w:t>“降”下斷句，其它處斷句也各有不同，筆者感覺“降”下斷句很可能有問題，很可能當為：</w:t>
      </w:r>
    </w:p>
    <w:p w:rsidR="00560EBB" w:rsidRPr="00560EBB" w:rsidRDefault="00560EBB" w:rsidP="00560EBB">
      <w:pPr>
        <w:pStyle w:val="a3"/>
        <w:spacing w:before="540" w:after="540"/>
        <w:ind w:firstLine="496"/>
        <w:rPr>
          <w:noProof/>
        </w:rPr>
      </w:pPr>
      <w:r w:rsidRPr="00560EBB">
        <w:rPr>
          <w:rFonts w:hint="eastAsia"/>
          <w:noProof/>
        </w:rPr>
        <w:t>“炎帝乃命祝融以四神，降（隆）奠三天，絲（茲）思（使）</w:t>
      </w:r>
      <w:r w:rsidRPr="00560EBB">
        <w:rPr>
          <w:noProof/>
          <w:lang w:eastAsia="zh-CN"/>
        </w:rPr>
        <w:drawing>
          <wp:inline distT="0" distB="0" distL="0" distR="0">
            <wp:extent cx="213360" cy="1981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 cy="198120"/>
                    </a:xfrm>
                    <a:prstGeom prst="rect">
                      <a:avLst/>
                    </a:prstGeom>
                    <a:noFill/>
                    <a:ln>
                      <a:noFill/>
                    </a:ln>
                  </pic:spPr>
                </pic:pic>
              </a:graphicData>
            </a:graphic>
          </wp:inline>
        </w:drawing>
      </w:r>
      <w:r w:rsidRPr="00560EBB">
        <w:rPr>
          <w:rFonts w:hint="eastAsia"/>
          <w:noProof/>
        </w:rPr>
        <w:t>（摽）奠四亟（極）。”</w:t>
      </w:r>
    </w:p>
    <w:p w:rsidR="00560EBB" w:rsidRPr="0024748E" w:rsidRDefault="00560EBB" w:rsidP="0024748E">
      <w:pPr>
        <w:pStyle w:val="aa"/>
        <w:ind w:firstLine="560"/>
      </w:pPr>
      <w:r w:rsidRPr="0024748E">
        <w:t>下面略作解釋</w:t>
      </w:r>
      <w:r w:rsidRPr="0024748E">
        <w:rPr>
          <w:rFonts w:hint="eastAsia"/>
        </w:rPr>
        <w:t>。</w:t>
      </w:r>
    </w:p>
    <w:p w:rsidR="00560EBB" w:rsidRPr="0024748E" w:rsidRDefault="00560EBB" w:rsidP="0024748E">
      <w:pPr>
        <w:pStyle w:val="aa"/>
        <w:ind w:firstLine="560"/>
      </w:pPr>
      <w:r w:rsidRPr="0024748E">
        <w:t>祝融以四神</w:t>
      </w:r>
      <w:r w:rsidRPr="0024748E">
        <w:rPr>
          <w:rFonts w:hint="eastAsia"/>
        </w:rPr>
        <w:t>，此句過去得不到合理的解釋，安大簡被</w:t>
      </w:r>
      <w:proofErr w:type="gramStart"/>
      <w:r w:rsidRPr="0024748E">
        <w:rPr>
          <w:rFonts w:hint="eastAsia"/>
        </w:rPr>
        <w:t>介</w:t>
      </w:r>
      <w:proofErr w:type="gramEnd"/>
      <w:r w:rsidRPr="0024748E">
        <w:rPr>
          <w:rFonts w:hint="eastAsia"/>
        </w:rPr>
        <w:t>紹出</w:t>
      </w:r>
      <w:proofErr w:type="gramStart"/>
      <w:r w:rsidRPr="0024748E">
        <w:rPr>
          <w:rFonts w:hint="eastAsia"/>
        </w:rPr>
        <w:t>來</w:t>
      </w:r>
      <w:proofErr w:type="gramEnd"/>
      <w:r w:rsidRPr="0024748E">
        <w:rPr>
          <w:rFonts w:hint="eastAsia"/>
        </w:rPr>
        <w:t>之</w:t>
      </w:r>
      <w:proofErr w:type="gramStart"/>
      <w:r w:rsidRPr="0024748E">
        <w:rPr>
          <w:rFonts w:hint="eastAsia"/>
        </w:rPr>
        <w:t>後</w:t>
      </w:r>
      <w:proofErr w:type="gramEnd"/>
      <w:r w:rsidRPr="0024748E">
        <w:rPr>
          <w:rFonts w:hint="eastAsia"/>
        </w:rPr>
        <w:t>，則可得解。《古書虛字集釋》云：“‘以’猶‘之’也。一同口語之‘的’。”</w:t>
      </w:r>
      <w:r w:rsidRPr="0024748E">
        <w:endnoteReference w:customMarkFollows="1" w:id="2"/>
        <w:t>[2]</w:t>
      </w:r>
      <w:r w:rsidRPr="0024748E">
        <w:rPr>
          <w:rFonts w:hint="eastAsia"/>
        </w:rPr>
        <w:t>“祝融以四神”即“祝融之四神”，根</w:t>
      </w:r>
      <w:proofErr w:type="gramStart"/>
      <w:r w:rsidRPr="0024748E">
        <w:rPr>
          <w:rFonts w:hint="eastAsia"/>
        </w:rPr>
        <w:t>據</w:t>
      </w:r>
      <w:proofErr w:type="gramEnd"/>
      <w:r w:rsidRPr="0024748E">
        <w:rPr>
          <w:rFonts w:hint="eastAsia"/>
        </w:rPr>
        <w:t>安大簡，老童生</w:t>
      </w:r>
      <w:r w:rsidRPr="0024748E">
        <w:rPr>
          <w:rFonts w:hint="eastAsia"/>
        </w:rPr>
        <w:lastRenderedPageBreak/>
        <w:t>了四子：重、黎、</w:t>
      </w:r>
      <w:proofErr w:type="gramStart"/>
      <w:r w:rsidRPr="0024748E">
        <w:rPr>
          <w:rFonts w:hint="eastAsia"/>
        </w:rPr>
        <w:t>吳</w:t>
      </w:r>
      <w:proofErr w:type="gramEnd"/>
      <w:r w:rsidRPr="0024748E">
        <w:rPr>
          <w:rFonts w:hint="eastAsia"/>
        </w:rPr>
        <w:t>、回四子，其中黎</w:t>
      </w:r>
      <w:proofErr w:type="gramStart"/>
      <w:r w:rsidRPr="0024748E">
        <w:rPr>
          <w:rFonts w:hint="eastAsia"/>
        </w:rPr>
        <w:t>為</w:t>
      </w:r>
      <w:proofErr w:type="gramEnd"/>
      <w:r w:rsidRPr="0024748E">
        <w:rPr>
          <w:rFonts w:hint="eastAsia"/>
        </w:rPr>
        <w:t>祝融；</w:t>
      </w:r>
      <w:r w:rsidRPr="0024748E">
        <w:endnoteReference w:customMarkFollows="1" w:id="3"/>
        <w:t>[3]</w:t>
      </w:r>
      <w:r w:rsidRPr="0024748E">
        <w:rPr>
          <w:rFonts w:hint="eastAsia"/>
        </w:rPr>
        <w:t>而根</w:t>
      </w:r>
      <w:proofErr w:type="gramStart"/>
      <w:r w:rsidRPr="0024748E">
        <w:rPr>
          <w:rFonts w:hint="eastAsia"/>
        </w:rPr>
        <w:t>據</w:t>
      </w:r>
      <w:proofErr w:type="gramEnd"/>
      <w:r w:rsidRPr="0024748E">
        <w:rPr>
          <w:rFonts w:hint="eastAsia"/>
        </w:rPr>
        <w:t>《史記·楚世家》，“祝融”是火官名，重黎、</w:t>
      </w:r>
      <w:proofErr w:type="gramStart"/>
      <w:r w:rsidRPr="0024748E">
        <w:rPr>
          <w:rFonts w:hint="eastAsia"/>
        </w:rPr>
        <w:t>吳</w:t>
      </w:r>
      <w:proofErr w:type="gramEnd"/>
      <w:r w:rsidRPr="0024748E">
        <w:rPr>
          <w:rFonts w:hint="eastAsia"/>
        </w:rPr>
        <w:t>回都曾</w:t>
      </w:r>
      <w:proofErr w:type="gramStart"/>
      <w:r w:rsidRPr="0024748E">
        <w:rPr>
          <w:rFonts w:hint="eastAsia"/>
        </w:rPr>
        <w:t>為</w:t>
      </w:r>
      <w:proofErr w:type="gramEnd"/>
      <w:r w:rsidRPr="0024748E">
        <w:rPr>
          <w:rFonts w:hint="eastAsia"/>
        </w:rPr>
        <w:t>帝</w:t>
      </w:r>
      <w:proofErr w:type="gramStart"/>
      <w:r w:rsidRPr="0024748E">
        <w:rPr>
          <w:rFonts w:hint="eastAsia"/>
        </w:rPr>
        <w:t>嚳</w:t>
      </w:r>
      <w:proofErr w:type="gramEnd"/>
      <w:r w:rsidRPr="0024748E">
        <w:rPr>
          <w:rFonts w:hint="eastAsia"/>
        </w:rPr>
        <w:t>的祝融，則“祝融以（之）四神”的意思就是作</w:t>
      </w:r>
      <w:proofErr w:type="gramStart"/>
      <w:r w:rsidRPr="0024748E">
        <w:rPr>
          <w:rFonts w:hint="eastAsia"/>
        </w:rPr>
        <w:t>為</w:t>
      </w:r>
      <w:proofErr w:type="gramEnd"/>
      <w:r w:rsidRPr="0024748E">
        <w:rPr>
          <w:rFonts w:hint="eastAsia"/>
        </w:rPr>
        <w:t>祝融的四個神，</w:t>
      </w:r>
      <w:proofErr w:type="gramStart"/>
      <w:r w:rsidRPr="0024748E">
        <w:rPr>
          <w:rFonts w:hint="eastAsia"/>
        </w:rPr>
        <w:t>應</w:t>
      </w:r>
      <w:proofErr w:type="gramEnd"/>
      <w:r w:rsidRPr="0024748E">
        <w:rPr>
          <w:rFonts w:hint="eastAsia"/>
        </w:rPr>
        <w:t>當就是楚人</w:t>
      </w:r>
      <w:proofErr w:type="gramStart"/>
      <w:r w:rsidRPr="0024748E">
        <w:rPr>
          <w:rFonts w:hint="eastAsia"/>
        </w:rPr>
        <w:t>傳</w:t>
      </w:r>
      <w:proofErr w:type="gramEnd"/>
      <w:r w:rsidRPr="0024748E">
        <w:rPr>
          <w:rFonts w:hint="eastAsia"/>
        </w:rPr>
        <w:t>說中的重、黎、</w:t>
      </w:r>
      <w:proofErr w:type="gramStart"/>
      <w:r w:rsidRPr="0024748E">
        <w:rPr>
          <w:rFonts w:hint="eastAsia"/>
        </w:rPr>
        <w:t>吳</w:t>
      </w:r>
      <w:proofErr w:type="gramEnd"/>
      <w:r w:rsidRPr="0024748E">
        <w:rPr>
          <w:rFonts w:hint="eastAsia"/>
        </w:rPr>
        <w:t>、回四人，是楚地的另一種</w:t>
      </w:r>
      <w:proofErr w:type="gramStart"/>
      <w:r w:rsidRPr="0024748E">
        <w:rPr>
          <w:rFonts w:hint="eastAsia"/>
        </w:rPr>
        <w:t>傳</w:t>
      </w:r>
      <w:proofErr w:type="gramEnd"/>
      <w:r w:rsidRPr="0024748E">
        <w:rPr>
          <w:rFonts w:hint="eastAsia"/>
        </w:rPr>
        <w:t>說。這“祝融之四神”與上文的四木之神非一事，不能混</w:t>
      </w:r>
      <w:proofErr w:type="gramStart"/>
      <w:r w:rsidRPr="0024748E">
        <w:rPr>
          <w:rFonts w:hint="eastAsia"/>
        </w:rPr>
        <w:t>為一</w:t>
      </w:r>
      <w:proofErr w:type="gramEnd"/>
      <w:r w:rsidRPr="0024748E">
        <w:rPr>
          <w:rFonts w:hint="eastAsia"/>
        </w:rPr>
        <w:t>談。</w:t>
      </w:r>
    </w:p>
    <w:p w:rsidR="00560EBB" w:rsidRPr="0024748E" w:rsidRDefault="00560EBB" w:rsidP="0024748E">
      <w:pPr>
        <w:pStyle w:val="aa"/>
        <w:ind w:firstLine="560"/>
      </w:pPr>
      <w:r w:rsidRPr="0024748E">
        <w:t>降奠三天</w:t>
      </w:r>
      <w:r w:rsidRPr="0024748E">
        <w:rPr>
          <w:rFonts w:hint="eastAsia"/>
        </w:rPr>
        <w:t>，</w:t>
      </w:r>
      <w:r w:rsidRPr="0024748E">
        <w:t>按此字原形作</w:t>
      </w:r>
      <w:r w:rsidRPr="0024748E">
        <w:rPr>
          <w:rFonts w:hint="eastAsia"/>
        </w:rPr>
        <w:t>“</w:t>
      </w:r>
      <w:r w:rsidRPr="0024748E">
        <w:drawing>
          <wp:inline distT="0" distB="0" distL="0" distR="0">
            <wp:extent cx="312420" cy="2362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24748E">
        <w:rPr>
          <w:rFonts w:hint="eastAsia"/>
        </w:rPr>
        <w:t>”，</w:t>
      </w:r>
      <w:proofErr w:type="gramStart"/>
      <w:r w:rsidRPr="0024748E">
        <w:rPr>
          <w:rFonts w:hint="eastAsia"/>
        </w:rPr>
        <w:t>嚴一</w:t>
      </w:r>
      <w:proofErr w:type="gramEnd"/>
      <w:r w:rsidRPr="0024748E">
        <w:rPr>
          <w:rFonts w:hint="eastAsia"/>
        </w:rPr>
        <w:t>萍先生釋“降”，</w:t>
      </w:r>
      <w:r w:rsidRPr="0024748E">
        <w:endnoteReference w:customMarkFollows="1" w:id="4"/>
        <w:t>[4]是</w:t>
      </w:r>
      <w:r w:rsidRPr="0024748E">
        <w:rPr>
          <w:rFonts w:hint="eastAsia"/>
        </w:rPr>
        <w:t>也，</w:t>
      </w:r>
      <w:r w:rsidRPr="0024748E">
        <w:t>然此處當讀</w:t>
      </w:r>
      <w:proofErr w:type="gramStart"/>
      <w:r w:rsidRPr="0024748E">
        <w:t>為</w:t>
      </w:r>
      <w:proofErr w:type="gramEnd"/>
      <w:r w:rsidRPr="0024748E">
        <w:rPr>
          <w:rFonts w:hint="eastAsia"/>
        </w:rPr>
        <w:t>“隆”，“降”、“隆”二字古</w:t>
      </w:r>
      <w:proofErr w:type="gramStart"/>
      <w:r w:rsidRPr="0024748E">
        <w:rPr>
          <w:rFonts w:hint="eastAsia"/>
        </w:rPr>
        <w:t>書</w:t>
      </w:r>
      <w:proofErr w:type="gramEnd"/>
      <w:r w:rsidRPr="0024748E">
        <w:rPr>
          <w:rFonts w:hint="eastAsia"/>
        </w:rPr>
        <w:t>里每見通用之例；</w:t>
      </w:r>
      <w:r w:rsidRPr="0024748E">
        <w:endnoteReference w:customMarkFollows="1" w:id="5"/>
        <w:t>[5]</w:t>
      </w:r>
      <w:r w:rsidRPr="0024748E">
        <w:rPr>
          <w:rFonts w:hint="eastAsia"/>
        </w:rPr>
        <w:t>出土文獻中也有“降”用</w:t>
      </w:r>
      <w:proofErr w:type="gramStart"/>
      <w:r w:rsidRPr="0024748E">
        <w:rPr>
          <w:rFonts w:hint="eastAsia"/>
        </w:rPr>
        <w:t>為</w:t>
      </w:r>
      <w:proofErr w:type="gramEnd"/>
      <w:r w:rsidRPr="0024748E">
        <w:rPr>
          <w:rFonts w:hint="eastAsia"/>
        </w:rPr>
        <w:t>“癃”的例子，</w:t>
      </w:r>
      <w:r w:rsidRPr="0024748E">
        <w:endnoteReference w:customMarkFollows="1" w:id="6"/>
        <w:t>[6]</w:t>
      </w:r>
      <w:r w:rsidRPr="0024748E">
        <w:rPr>
          <w:rFonts w:hint="eastAsia"/>
        </w:rPr>
        <w:t>所以“降”可通“隆”。《玉篇》：“隆，中央高也。”古代稱天</w:t>
      </w:r>
      <w:proofErr w:type="gramStart"/>
      <w:r w:rsidRPr="0024748E">
        <w:rPr>
          <w:rFonts w:hint="eastAsia"/>
        </w:rPr>
        <w:t>勢</w:t>
      </w:r>
      <w:proofErr w:type="gramEnd"/>
      <w:r w:rsidRPr="0024748E">
        <w:rPr>
          <w:rFonts w:hint="eastAsia"/>
        </w:rPr>
        <w:t>曰“穹隆”，就是中央高起之意，</w:t>
      </w:r>
      <w:proofErr w:type="gramStart"/>
      <w:r w:rsidRPr="0024748E">
        <w:rPr>
          <w:rFonts w:hint="eastAsia"/>
        </w:rPr>
        <w:t>後</w:t>
      </w:r>
      <w:proofErr w:type="gramEnd"/>
      <w:r w:rsidRPr="0024748E">
        <w:rPr>
          <w:rFonts w:hint="eastAsia"/>
        </w:rPr>
        <w:t>言“隆起”者是，此處當用</w:t>
      </w:r>
      <w:proofErr w:type="gramStart"/>
      <w:r w:rsidRPr="0024748E">
        <w:rPr>
          <w:rFonts w:hint="eastAsia"/>
        </w:rPr>
        <w:t>為動</w:t>
      </w:r>
      <w:proofErr w:type="gramEnd"/>
      <w:r w:rsidRPr="0024748E">
        <w:rPr>
          <w:rFonts w:hint="eastAsia"/>
        </w:rPr>
        <w:t>詞，升高意。</w:t>
      </w:r>
    </w:p>
    <w:p w:rsidR="00560EBB" w:rsidRPr="0024748E" w:rsidRDefault="00560EBB" w:rsidP="0024748E">
      <w:pPr>
        <w:pStyle w:val="aa"/>
        <w:ind w:firstLine="560"/>
      </w:pPr>
      <w:r w:rsidRPr="0024748E">
        <w:rPr>
          <w:rFonts w:hint="eastAsia"/>
        </w:rPr>
        <w:t>奠，定也。</w:t>
      </w:r>
    </w:p>
    <w:p w:rsidR="00560EBB" w:rsidRPr="0024748E" w:rsidRDefault="00560EBB" w:rsidP="0024748E">
      <w:pPr>
        <w:pStyle w:val="aa"/>
        <w:ind w:firstLine="560"/>
      </w:pPr>
      <w:r w:rsidRPr="0024748E">
        <w:rPr>
          <w:rFonts w:hint="eastAsia"/>
        </w:rPr>
        <w:t>三天，諸家的解釋不一，下文還有“九天”之說，根</w:t>
      </w:r>
      <w:proofErr w:type="gramStart"/>
      <w:r w:rsidRPr="0024748E">
        <w:rPr>
          <w:rFonts w:hint="eastAsia"/>
        </w:rPr>
        <w:t>據</w:t>
      </w:r>
      <w:proofErr w:type="gramEnd"/>
      <w:r w:rsidRPr="0024748E">
        <w:rPr>
          <w:rFonts w:hint="eastAsia"/>
        </w:rPr>
        <w:t>《呂氏春秋·有始》、《淮南子·天文》等</w:t>
      </w:r>
      <w:proofErr w:type="gramStart"/>
      <w:r w:rsidRPr="0024748E">
        <w:rPr>
          <w:rFonts w:hint="eastAsia"/>
        </w:rPr>
        <w:t>書</w:t>
      </w:r>
      <w:proofErr w:type="gramEnd"/>
      <w:r w:rsidRPr="0024748E">
        <w:rPr>
          <w:rFonts w:hint="eastAsia"/>
        </w:rPr>
        <w:t>的記載，古人把天根</w:t>
      </w:r>
      <w:proofErr w:type="gramStart"/>
      <w:r w:rsidRPr="0024748E">
        <w:rPr>
          <w:rFonts w:hint="eastAsia"/>
        </w:rPr>
        <w:t>據</w:t>
      </w:r>
      <w:proofErr w:type="gramEnd"/>
      <w:r w:rsidRPr="0024748E">
        <w:rPr>
          <w:rFonts w:hint="eastAsia"/>
        </w:rPr>
        <w:t>八方和中央分</w:t>
      </w:r>
      <w:proofErr w:type="gramStart"/>
      <w:r w:rsidRPr="0024748E">
        <w:rPr>
          <w:rFonts w:hint="eastAsia"/>
        </w:rPr>
        <w:t>為</w:t>
      </w:r>
      <w:proofErr w:type="gramEnd"/>
      <w:r w:rsidRPr="0024748E">
        <w:rPr>
          <w:rFonts w:hint="eastAsia"/>
        </w:rPr>
        <w:t>九個區域，稱</w:t>
      </w:r>
      <w:proofErr w:type="gramStart"/>
      <w:r w:rsidRPr="0024748E">
        <w:rPr>
          <w:rFonts w:hint="eastAsia"/>
        </w:rPr>
        <w:t>為</w:t>
      </w:r>
      <w:proofErr w:type="gramEnd"/>
      <w:r w:rsidRPr="0024748E">
        <w:rPr>
          <w:rFonts w:hint="eastAsia"/>
        </w:rPr>
        <w:t>“九野”，也稱“九天”，那麼“三天”則可能是指天有三重，或以</w:t>
      </w:r>
      <w:proofErr w:type="gramStart"/>
      <w:r w:rsidRPr="0024748E">
        <w:rPr>
          <w:rFonts w:hint="eastAsia"/>
        </w:rPr>
        <w:t>為</w:t>
      </w:r>
      <w:proofErr w:type="gramEnd"/>
      <w:r w:rsidRPr="0024748E">
        <w:rPr>
          <w:rFonts w:hint="eastAsia"/>
        </w:rPr>
        <w:t>有“九重”（《楚辭·天問》：“圜則九重”），大概最早“三”、“九”都是表示多</w:t>
      </w:r>
      <w:proofErr w:type="gramStart"/>
      <w:r w:rsidRPr="0024748E">
        <w:rPr>
          <w:rFonts w:hint="eastAsia"/>
        </w:rPr>
        <w:t>數</w:t>
      </w:r>
      <w:proofErr w:type="gramEnd"/>
      <w:r w:rsidRPr="0024748E">
        <w:rPr>
          <w:rFonts w:hint="eastAsia"/>
        </w:rPr>
        <w:t>，表示天有很多重（</w:t>
      </w:r>
      <w:proofErr w:type="gramStart"/>
      <w:r w:rsidRPr="0024748E">
        <w:rPr>
          <w:rFonts w:hint="eastAsia"/>
        </w:rPr>
        <w:t>層</w:t>
      </w:r>
      <w:proofErr w:type="gramEnd"/>
      <w:r w:rsidRPr="0024748E">
        <w:rPr>
          <w:rFonts w:hint="eastAsia"/>
        </w:rPr>
        <w:t>），很高很厚的意思，未必就是實</w:t>
      </w:r>
      <w:proofErr w:type="gramStart"/>
      <w:r w:rsidRPr="0024748E">
        <w:rPr>
          <w:rFonts w:hint="eastAsia"/>
        </w:rPr>
        <w:t>數</w:t>
      </w:r>
      <w:proofErr w:type="gramEnd"/>
      <w:r w:rsidRPr="0024748E">
        <w:rPr>
          <w:rFonts w:hint="eastAsia"/>
        </w:rPr>
        <w:t>的“三”或“九”，這裡就是指天。“隆奠三天”，就是把天隆高而定之。</w:t>
      </w:r>
    </w:p>
    <w:p w:rsidR="00560EBB" w:rsidRPr="0024748E" w:rsidRDefault="00560EBB" w:rsidP="0024748E">
      <w:pPr>
        <w:pStyle w:val="aa"/>
        <w:ind w:firstLine="560"/>
      </w:pPr>
      <w:r w:rsidRPr="0024748E">
        <w:rPr>
          <w:rFonts w:hint="eastAsia"/>
        </w:rPr>
        <w:lastRenderedPageBreak/>
        <w:t>“天”</w:t>
      </w:r>
      <w:proofErr w:type="gramStart"/>
      <w:r w:rsidRPr="0024748E">
        <w:rPr>
          <w:rFonts w:hint="eastAsia"/>
        </w:rPr>
        <w:t>後</w:t>
      </w:r>
      <w:proofErr w:type="gramEnd"/>
      <w:r w:rsidRPr="0024748E">
        <w:rPr>
          <w:rFonts w:hint="eastAsia"/>
        </w:rPr>
        <w:t>一字原</w:t>
      </w:r>
      <w:proofErr w:type="gramStart"/>
      <w:r w:rsidRPr="0024748E">
        <w:rPr>
          <w:rFonts w:hint="eastAsia"/>
        </w:rPr>
        <w:t>為</w:t>
      </w:r>
      <w:proofErr w:type="gramEnd"/>
      <w:r w:rsidRPr="0024748E">
        <w:rPr>
          <w:rFonts w:hint="eastAsia"/>
        </w:rPr>
        <w:t>殘字，實</w:t>
      </w:r>
      <w:proofErr w:type="gramStart"/>
      <w:r w:rsidRPr="0024748E">
        <w:rPr>
          <w:rFonts w:hint="eastAsia"/>
        </w:rPr>
        <w:t>為</w:t>
      </w:r>
      <w:proofErr w:type="gramEnd"/>
      <w:r w:rsidRPr="0024748E">
        <w:rPr>
          <w:rFonts w:hint="eastAsia"/>
        </w:rPr>
        <w:t>“絲”字，當讀“茲”，</w:t>
      </w:r>
      <w:r w:rsidRPr="0024748E">
        <w:endnoteReference w:customMarkFollows="1" w:id="7"/>
        <w:t>[7]</w:t>
      </w:r>
      <w:r w:rsidRPr="0024748E">
        <w:rPr>
          <w:rFonts w:hint="eastAsia"/>
        </w:rPr>
        <w:t>《古書虛字集釋》：“‘茲’猶‘亦’也”，</w:t>
      </w:r>
      <w:r w:rsidRPr="0024748E">
        <w:endnoteReference w:customMarkFollows="1" w:id="8"/>
        <w:t>[8]</w:t>
      </w:r>
      <w:r w:rsidRPr="0024748E">
        <w:rPr>
          <w:rFonts w:hint="eastAsia"/>
        </w:rPr>
        <w:t>文中言“絲（茲）思（使）”者，猶言“亦使”也。</w:t>
      </w:r>
    </w:p>
    <w:p w:rsidR="00560EBB" w:rsidRPr="0024748E" w:rsidRDefault="00560EBB" w:rsidP="0024748E">
      <w:pPr>
        <w:pStyle w:val="aa"/>
        <w:ind w:firstLine="560"/>
      </w:pPr>
      <w:r w:rsidRPr="0024748E">
        <w:rPr>
          <w:rFonts w:hint="eastAsia"/>
        </w:rPr>
        <w:t>“</w:t>
      </w:r>
      <w:r w:rsidRPr="0024748E">
        <w:drawing>
          <wp:inline distT="0" distB="0" distL="0" distR="0">
            <wp:extent cx="213360" cy="1981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 cy="198120"/>
                    </a:xfrm>
                    <a:prstGeom prst="rect">
                      <a:avLst/>
                    </a:prstGeom>
                    <a:noFill/>
                    <a:ln>
                      <a:noFill/>
                    </a:ln>
                  </pic:spPr>
                </pic:pic>
              </a:graphicData>
            </a:graphic>
          </wp:inline>
        </w:drawing>
      </w:r>
      <w:r w:rsidRPr="0024748E">
        <w:rPr>
          <w:rFonts w:hint="eastAsia"/>
        </w:rPr>
        <w:t>”字，諸家說頗多，</w:t>
      </w:r>
      <w:proofErr w:type="gramStart"/>
      <w:r w:rsidRPr="0024748E">
        <w:rPr>
          <w:rFonts w:hint="eastAsia"/>
        </w:rPr>
        <w:t>曩</w:t>
      </w:r>
      <w:proofErr w:type="gramEnd"/>
      <w:r w:rsidRPr="0024748E">
        <w:rPr>
          <w:rFonts w:hint="eastAsia"/>
        </w:rPr>
        <w:t>有“敷”、“捊”、“抱”、“保”、“縛”等釋讀，</w:t>
      </w:r>
      <w:r w:rsidRPr="0024748E">
        <w:endnoteReference w:customMarkFollows="1" w:id="9"/>
        <w:t>[9]</w:t>
      </w:r>
      <w:r w:rsidRPr="0024748E">
        <w:rPr>
          <w:rFonts w:hint="eastAsia"/>
        </w:rPr>
        <w:t>近張崇禮先生釋讀</w:t>
      </w:r>
      <w:proofErr w:type="gramStart"/>
      <w:r w:rsidRPr="0024748E">
        <w:rPr>
          <w:rFonts w:hint="eastAsia"/>
        </w:rPr>
        <w:t>為</w:t>
      </w:r>
      <w:proofErr w:type="gramEnd"/>
      <w:r w:rsidRPr="0024748E">
        <w:rPr>
          <w:rFonts w:hint="eastAsia"/>
        </w:rPr>
        <w:t>“拂”。</w:t>
      </w:r>
      <w:r w:rsidRPr="0024748E">
        <w:endnoteReference w:customMarkFollows="1" w:id="10"/>
        <w:t>[10]</w:t>
      </w:r>
      <w:r w:rsidRPr="0024748E">
        <w:rPr>
          <w:rFonts w:hint="eastAsia"/>
        </w:rPr>
        <w:t>按：此字當是訓“擊也”之“捊”的本字，《集韻·平聲二·十虞》：“</w:t>
      </w:r>
      <w:proofErr w:type="gramStart"/>
      <w:r w:rsidRPr="0024748E">
        <w:rPr>
          <w:rFonts w:hint="eastAsia"/>
        </w:rPr>
        <w:t>捊</w:t>
      </w:r>
      <w:proofErr w:type="gramEnd"/>
      <w:r w:rsidRPr="0024748E">
        <w:rPr>
          <w:rFonts w:hint="eastAsia"/>
        </w:rPr>
        <w:t>，</w:t>
      </w:r>
      <w:proofErr w:type="gramStart"/>
      <w:r w:rsidRPr="0024748E">
        <w:rPr>
          <w:rFonts w:hint="eastAsia"/>
        </w:rPr>
        <w:t>擊</w:t>
      </w:r>
      <w:proofErr w:type="gramEnd"/>
      <w:r w:rsidRPr="0024748E">
        <w:rPr>
          <w:rFonts w:hint="eastAsia"/>
        </w:rPr>
        <w:t>也”，古字</w:t>
      </w:r>
      <w:proofErr w:type="gramStart"/>
      <w:r w:rsidRPr="0024748E">
        <w:rPr>
          <w:rFonts w:hint="eastAsia"/>
        </w:rPr>
        <w:t>從</w:t>
      </w:r>
      <w:proofErr w:type="gramEnd"/>
      <w:r w:rsidRPr="0024748E">
        <w:rPr>
          <w:rFonts w:hint="eastAsia"/>
        </w:rPr>
        <w:t>“攴”，</w:t>
      </w:r>
      <w:proofErr w:type="gramStart"/>
      <w:r w:rsidRPr="0024748E">
        <w:rPr>
          <w:rFonts w:hint="eastAsia"/>
        </w:rPr>
        <w:t>會擊</w:t>
      </w:r>
      <w:proofErr w:type="gramEnd"/>
      <w:r w:rsidRPr="0024748E">
        <w:rPr>
          <w:rFonts w:hint="eastAsia"/>
        </w:rPr>
        <w:t>打義。在《甲篇》中當讀</w:t>
      </w:r>
      <w:proofErr w:type="gramStart"/>
      <w:r w:rsidRPr="0024748E">
        <w:rPr>
          <w:rFonts w:hint="eastAsia"/>
        </w:rPr>
        <w:t>為</w:t>
      </w:r>
      <w:proofErr w:type="gramEnd"/>
      <w:r w:rsidRPr="0024748E">
        <w:rPr>
          <w:rFonts w:hint="eastAsia"/>
        </w:rPr>
        <w:t>“摽”，《詩·摽有梅》：“摽有梅”，毛</w:t>
      </w:r>
      <w:proofErr w:type="gramStart"/>
      <w:r w:rsidRPr="0024748E">
        <w:rPr>
          <w:rFonts w:hint="eastAsia"/>
        </w:rPr>
        <w:t>傳</w:t>
      </w:r>
      <w:proofErr w:type="gramEnd"/>
      <w:r w:rsidRPr="0024748E">
        <w:rPr>
          <w:rFonts w:hint="eastAsia"/>
        </w:rPr>
        <w:t>：“</w:t>
      </w:r>
      <w:proofErr w:type="gramStart"/>
      <w:r w:rsidRPr="0024748E">
        <w:rPr>
          <w:rFonts w:hint="eastAsia"/>
        </w:rPr>
        <w:t>摽</w:t>
      </w:r>
      <w:proofErr w:type="gramEnd"/>
      <w:r w:rsidRPr="0024748E">
        <w:rPr>
          <w:rFonts w:hint="eastAsia"/>
        </w:rPr>
        <w:t>，落也”；《爾雅·釋詁》：“下、降、墜、</w:t>
      </w:r>
      <w:proofErr w:type="gramStart"/>
      <w:r w:rsidRPr="0024748E">
        <w:rPr>
          <w:rFonts w:hint="eastAsia"/>
        </w:rPr>
        <w:t>摽</w:t>
      </w:r>
      <w:proofErr w:type="gramEnd"/>
      <w:r w:rsidRPr="0024748E">
        <w:rPr>
          <w:rFonts w:hint="eastAsia"/>
        </w:rPr>
        <w:t>、蘦，落也”，“摽”與“下”、“降”、“墜”等字義同，均下落義。《孟子·梁惠王上》：“塗有餓</w:t>
      </w:r>
      <w:proofErr w:type="gramStart"/>
      <w:r w:rsidRPr="0024748E">
        <w:rPr>
          <w:rFonts w:hint="eastAsia"/>
        </w:rPr>
        <w:t>莩</w:t>
      </w:r>
      <w:proofErr w:type="gramEnd"/>
      <w:r w:rsidRPr="0024748E">
        <w:rPr>
          <w:rFonts w:hint="eastAsia"/>
        </w:rPr>
        <w:t>而不知發”，趙注：“餓死者曰</w:t>
      </w:r>
      <w:proofErr w:type="gramStart"/>
      <w:r w:rsidRPr="0024748E">
        <w:rPr>
          <w:rFonts w:hint="eastAsia"/>
        </w:rPr>
        <w:t>莩</w:t>
      </w:r>
      <w:proofErr w:type="gramEnd"/>
      <w:r w:rsidRPr="0024748E">
        <w:rPr>
          <w:rFonts w:hint="eastAsia"/>
        </w:rPr>
        <w:t>。《詩》曰：‘莩有梅。’</w:t>
      </w:r>
      <w:proofErr w:type="gramStart"/>
      <w:r w:rsidRPr="0024748E">
        <w:rPr>
          <w:rFonts w:hint="eastAsia"/>
        </w:rPr>
        <w:t>莩</w:t>
      </w:r>
      <w:proofErr w:type="gramEnd"/>
      <w:r w:rsidRPr="0024748E">
        <w:rPr>
          <w:rFonts w:hint="eastAsia"/>
        </w:rPr>
        <w:t>，零落也。”《孟子音義》曰：“</w:t>
      </w:r>
      <w:proofErr w:type="gramStart"/>
      <w:r w:rsidRPr="0024748E">
        <w:rPr>
          <w:rFonts w:hint="eastAsia"/>
        </w:rPr>
        <w:t>莩</w:t>
      </w:r>
      <w:proofErr w:type="gramEnd"/>
      <w:r w:rsidRPr="0024748E">
        <w:rPr>
          <w:rFonts w:hint="eastAsia"/>
        </w:rPr>
        <w:t>，平表切，義同</w:t>
      </w:r>
      <w:proofErr w:type="gramStart"/>
      <w:r w:rsidRPr="0024748E">
        <w:rPr>
          <w:rFonts w:hint="eastAsia"/>
        </w:rPr>
        <w:t>殍</w:t>
      </w:r>
      <w:proofErr w:type="gramEnd"/>
      <w:r w:rsidRPr="0024748E">
        <w:rPr>
          <w:rFonts w:hint="eastAsia"/>
        </w:rPr>
        <w:t>字。丁云：《韓詩》也。《詩》作</w:t>
      </w:r>
      <w:proofErr w:type="gramStart"/>
      <w:r w:rsidRPr="0024748E">
        <w:rPr>
          <w:rFonts w:hint="eastAsia"/>
        </w:rPr>
        <w:t>摽</w:t>
      </w:r>
      <w:proofErr w:type="gramEnd"/>
      <w:r w:rsidRPr="0024748E">
        <w:rPr>
          <w:rFonts w:hint="eastAsia"/>
        </w:rPr>
        <w:t>，與</w:t>
      </w:r>
      <w:proofErr w:type="gramStart"/>
      <w:r w:rsidRPr="0024748E">
        <w:rPr>
          <w:rFonts w:hint="eastAsia"/>
        </w:rPr>
        <w:t>莩</w:t>
      </w:r>
      <w:proofErr w:type="gramEnd"/>
      <w:r w:rsidRPr="0024748E">
        <w:rPr>
          <w:rFonts w:hint="eastAsia"/>
        </w:rPr>
        <w:t>同。”即《毛詩》作“摽”，《韓詩》作“莩”，也通“殍”，那麼“捊”亦</w:t>
      </w:r>
      <w:proofErr w:type="gramStart"/>
      <w:r w:rsidRPr="0024748E">
        <w:rPr>
          <w:rFonts w:hint="eastAsia"/>
        </w:rPr>
        <w:t>從</w:t>
      </w:r>
      <w:proofErr w:type="gramEnd"/>
      <w:r w:rsidRPr="0024748E">
        <w:rPr>
          <w:rFonts w:hint="eastAsia"/>
        </w:rPr>
        <w:t>“孚”聲，自亦可讀</w:t>
      </w:r>
      <w:proofErr w:type="gramStart"/>
      <w:r w:rsidRPr="0024748E">
        <w:rPr>
          <w:rFonts w:hint="eastAsia"/>
        </w:rPr>
        <w:t>為</w:t>
      </w:r>
      <w:proofErr w:type="gramEnd"/>
      <w:r w:rsidRPr="0024748E">
        <w:rPr>
          <w:rFonts w:hint="eastAsia"/>
        </w:rPr>
        <w:t>“摽”。</w:t>
      </w:r>
    </w:p>
    <w:p w:rsidR="00560EBB" w:rsidRPr="0024748E" w:rsidRDefault="00560EBB" w:rsidP="0024748E">
      <w:pPr>
        <w:pStyle w:val="aa"/>
        <w:ind w:firstLine="560"/>
      </w:pPr>
      <w:r w:rsidRPr="0024748E">
        <w:rPr>
          <w:rFonts w:hint="eastAsia"/>
        </w:rPr>
        <w:t>同時也可知道，訓“擊”的“捊”很可能就是“摽”的假借字，“摽”也有“擊”義，《說文》、《廣雅·釋詁三》并云：“</w:t>
      </w:r>
      <w:proofErr w:type="gramStart"/>
      <w:r w:rsidRPr="0024748E">
        <w:rPr>
          <w:rFonts w:hint="eastAsia"/>
        </w:rPr>
        <w:t>摽</w:t>
      </w:r>
      <w:proofErr w:type="gramEnd"/>
      <w:r w:rsidRPr="0024748E">
        <w:rPr>
          <w:rFonts w:hint="eastAsia"/>
        </w:rPr>
        <w:t>，</w:t>
      </w:r>
      <w:proofErr w:type="gramStart"/>
      <w:r w:rsidRPr="0024748E">
        <w:rPr>
          <w:rFonts w:hint="eastAsia"/>
        </w:rPr>
        <w:t>擊</w:t>
      </w:r>
      <w:proofErr w:type="gramEnd"/>
      <w:r w:rsidRPr="0024748E">
        <w:rPr>
          <w:rFonts w:hint="eastAsia"/>
        </w:rPr>
        <w:t>也。”這個字亦</w:t>
      </w:r>
      <w:proofErr w:type="gramStart"/>
      <w:r w:rsidRPr="0024748E">
        <w:rPr>
          <w:rFonts w:hint="eastAsia"/>
        </w:rPr>
        <w:t>從</w:t>
      </w:r>
      <w:proofErr w:type="gramEnd"/>
      <w:r w:rsidRPr="0024748E">
        <w:rPr>
          <w:rFonts w:hint="eastAsia"/>
        </w:rPr>
        <w:t>“攴”作，《廣韻·下平聲·胞韻》：“</w:t>
      </w:r>
      <w:r w:rsidRPr="0024748E">
        <w:rPr>
          <w:rFonts w:ascii="宋体-方正超大字符集" w:eastAsia="宋体-方正超大字符集" w:hAnsi="宋体-方正超大字符集" w:cs="宋体-方正超大字符集" w:hint="eastAsia"/>
        </w:rPr>
        <w:t>𢿏</w:t>
      </w:r>
      <w:r w:rsidRPr="0024748E">
        <w:rPr>
          <w:rFonts w:hint="eastAsia"/>
        </w:rPr>
        <w:t>，</w:t>
      </w:r>
      <w:proofErr w:type="gramStart"/>
      <w:r w:rsidRPr="0024748E">
        <w:rPr>
          <w:rFonts w:hint="eastAsia"/>
        </w:rPr>
        <w:t>擊</w:t>
      </w:r>
      <w:proofErr w:type="gramEnd"/>
      <w:r w:rsidRPr="0024748E">
        <w:rPr>
          <w:rFonts w:hint="eastAsia"/>
        </w:rPr>
        <w:t>也。”</w:t>
      </w:r>
    </w:p>
    <w:p w:rsidR="00560EBB" w:rsidRPr="0024748E" w:rsidRDefault="00560EBB" w:rsidP="0024748E">
      <w:pPr>
        <w:pStyle w:val="aa"/>
        <w:ind w:firstLine="560"/>
      </w:pPr>
      <w:r w:rsidRPr="0024748E">
        <w:rPr>
          <w:rFonts w:hint="eastAsia"/>
        </w:rPr>
        <w:t>“摽”有下落義，此用</w:t>
      </w:r>
      <w:proofErr w:type="gramStart"/>
      <w:r w:rsidRPr="0024748E">
        <w:rPr>
          <w:rFonts w:hint="eastAsia"/>
        </w:rPr>
        <w:t>為</w:t>
      </w:r>
      <w:proofErr w:type="gramEnd"/>
      <w:r w:rsidRPr="0024748E">
        <w:rPr>
          <w:rFonts w:hint="eastAsia"/>
        </w:rPr>
        <w:t>下降、降低義，與前文的“隆”</w:t>
      </w:r>
      <w:proofErr w:type="gramStart"/>
      <w:r w:rsidRPr="0024748E">
        <w:rPr>
          <w:rFonts w:hint="eastAsia"/>
        </w:rPr>
        <w:t>為</w:t>
      </w:r>
      <w:proofErr w:type="gramEnd"/>
      <w:r w:rsidRPr="0024748E">
        <w:rPr>
          <w:rFonts w:hint="eastAsia"/>
        </w:rPr>
        <w:t>隆高義正相反。“四亟（極）”是大地極遠的四邊，這裡是代指大地。</w:t>
      </w:r>
    </w:p>
    <w:p w:rsidR="00560EBB" w:rsidRPr="0024748E" w:rsidRDefault="00560EBB" w:rsidP="0024748E">
      <w:pPr>
        <w:pStyle w:val="aa"/>
        <w:ind w:firstLine="560"/>
      </w:pPr>
      <w:r w:rsidRPr="0024748E">
        <w:rPr>
          <w:rFonts w:hint="eastAsia"/>
        </w:rPr>
        <w:lastRenderedPageBreak/>
        <w:t>“隆奠三天”與“</w:t>
      </w:r>
      <w:proofErr w:type="gramStart"/>
      <w:r w:rsidRPr="0024748E">
        <w:rPr>
          <w:rFonts w:hint="eastAsia"/>
        </w:rPr>
        <w:t>摽</w:t>
      </w:r>
      <w:proofErr w:type="gramEnd"/>
      <w:r w:rsidRPr="0024748E">
        <w:rPr>
          <w:rFonts w:hint="eastAsia"/>
        </w:rPr>
        <w:t>奠四極”</w:t>
      </w:r>
      <w:proofErr w:type="gramStart"/>
      <w:r w:rsidRPr="0024748E">
        <w:rPr>
          <w:rFonts w:hint="eastAsia"/>
        </w:rPr>
        <w:t>為對</w:t>
      </w:r>
      <w:proofErr w:type="gramEnd"/>
      <w:r w:rsidRPr="0024748E">
        <w:rPr>
          <w:rFonts w:hint="eastAsia"/>
        </w:rPr>
        <w:t>文，那麼《甲篇》的文字翻譯一下就是：炎帝就命祝融的四神（重、黎、</w:t>
      </w:r>
      <w:proofErr w:type="gramStart"/>
      <w:r w:rsidRPr="0024748E">
        <w:rPr>
          <w:rFonts w:hint="eastAsia"/>
        </w:rPr>
        <w:t>吳</w:t>
      </w:r>
      <w:proofErr w:type="gramEnd"/>
      <w:r w:rsidRPr="0024748E">
        <w:rPr>
          <w:rFonts w:hint="eastAsia"/>
        </w:rPr>
        <w:t>、回），隆高三天（天）而定之，也讓他們降低四極（地）而定之。</w:t>
      </w:r>
    </w:p>
    <w:p w:rsidR="00560EBB" w:rsidRPr="0024748E" w:rsidRDefault="00560EBB" w:rsidP="0024748E">
      <w:pPr>
        <w:pStyle w:val="aa"/>
        <w:ind w:firstLine="560"/>
      </w:pPr>
      <w:r w:rsidRPr="0024748E">
        <w:rPr>
          <w:rFonts w:hint="eastAsia"/>
        </w:rPr>
        <w:t>由此可知，這個記載實際上就是《山海經》、《國語》中所言“重、黎絕地天通”故事的翻版。《山海經·大荒西經》：</w:t>
      </w:r>
    </w:p>
    <w:p w:rsidR="00560EBB" w:rsidRPr="00560EBB" w:rsidRDefault="00560EBB" w:rsidP="00560EBB">
      <w:pPr>
        <w:pStyle w:val="a3"/>
        <w:spacing w:before="540" w:after="540"/>
        <w:ind w:firstLine="496"/>
        <w:rPr>
          <w:noProof/>
        </w:rPr>
      </w:pPr>
      <w:r w:rsidRPr="00560EBB">
        <w:rPr>
          <w:rFonts w:hint="eastAsia"/>
          <w:noProof/>
        </w:rPr>
        <w:t>“顓頊生老童，老童生重及黎，帝令重獻上天，令黎卭下地，下地是生噎，處於西極，以行日月星辰之行次。”</w:t>
      </w:r>
    </w:p>
    <w:p w:rsidR="00560EBB" w:rsidRPr="0024748E" w:rsidRDefault="00560EBB" w:rsidP="0024748E">
      <w:pPr>
        <w:pStyle w:val="aa"/>
        <w:ind w:firstLine="560"/>
      </w:pPr>
      <w:r w:rsidRPr="0024748E">
        <w:rPr>
          <w:rFonts w:hint="eastAsia"/>
        </w:rPr>
        <w:t>袁珂先生認</w:t>
      </w:r>
      <w:proofErr w:type="gramStart"/>
      <w:r w:rsidRPr="0024748E">
        <w:rPr>
          <w:rFonts w:hint="eastAsia"/>
        </w:rPr>
        <w:t>為</w:t>
      </w:r>
      <w:proofErr w:type="gramEnd"/>
      <w:r w:rsidRPr="0024748E">
        <w:rPr>
          <w:rFonts w:hint="eastAsia"/>
        </w:rPr>
        <w:t>“獻”有“舉”義，“邛”本作“印”，即抑也，“按”義。</w:t>
      </w:r>
      <w:r w:rsidRPr="0024748E">
        <w:endnoteReference w:customMarkFollows="1" w:id="11"/>
        <w:t>[11]</w:t>
      </w:r>
      <w:r w:rsidRPr="0024748E">
        <w:rPr>
          <w:rFonts w:hint="eastAsia"/>
        </w:rPr>
        <w:t>按：“獻”</w:t>
      </w:r>
      <w:proofErr w:type="gramStart"/>
      <w:r w:rsidRPr="0024748E">
        <w:rPr>
          <w:rFonts w:hint="eastAsia"/>
        </w:rPr>
        <w:t>疑</w:t>
      </w:r>
      <w:proofErr w:type="gramEnd"/>
      <w:r w:rsidRPr="0024748E">
        <w:rPr>
          <w:rFonts w:hint="eastAsia"/>
        </w:rPr>
        <w:t>即“掀”之通假字，二字古音同</w:t>
      </w:r>
      <w:proofErr w:type="gramStart"/>
      <w:r w:rsidRPr="0024748E">
        <w:rPr>
          <w:rFonts w:hint="eastAsia"/>
        </w:rPr>
        <w:t>曉</w:t>
      </w:r>
      <w:proofErr w:type="gramEnd"/>
      <w:r w:rsidRPr="0024748E">
        <w:rPr>
          <w:rFonts w:hint="eastAsia"/>
        </w:rPr>
        <w:t>紐雙聲、文元旁轉疊韻，讀音相近，《說文》：“掀，舉出也”；“邛”本當作“卬”，乃“抑”之殘誤，“抑”</w:t>
      </w:r>
      <w:proofErr w:type="gramStart"/>
      <w:r w:rsidRPr="0024748E">
        <w:rPr>
          <w:rFonts w:hint="eastAsia"/>
        </w:rPr>
        <w:t>為</w:t>
      </w:r>
      <w:proofErr w:type="gramEnd"/>
      <w:r w:rsidRPr="0024748E">
        <w:rPr>
          <w:rFonts w:hint="eastAsia"/>
        </w:rPr>
        <w:t>“按”義。</w:t>
      </w:r>
      <w:r w:rsidRPr="0024748E">
        <w:endnoteReference w:customMarkFollows="1" w:id="12"/>
        <w:t>[12]</w:t>
      </w:r>
      <w:r w:rsidRPr="0024748E">
        <w:rPr>
          <w:rFonts w:hint="eastAsia"/>
        </w:rPr>
        <w:t>《楚帛書》說炎帝命祝融之四神“隆奠三天”、“</w:t>
      </w:r>
      <w:proofErr w:type="gramStart"/>
      <w:r w:rsidRPr="0024748E">
        <w:rPr>
          <w:rFonts w:hint="eastAsia"/>
        </w:rPr>
        <w:t>摽</w:t>
      </w:r>
      <w:proofErr w:type="gramEnd"/>
      <w:r w:rsidRPr="0024748E">
        <w:rPr>
          <w:rFonts w:hint="eastAsia"/>
        </w:rPr>
        <w:t>奠四極”，與《山海經》里所說的“帝令重掀上天，令黎抑下地”的意思</w:t>
      </w:r>
      <w:proofErr w:type="gramStart"/>
      <w:r w:rsidRPr="0024748E">
        <w:rPr>
          <w:rFonts w:hint="eastAsia"/>
        </w:rPr>
        <w:t>應</w:t>
      </w:r>
      <w:proofErr w:type="gramEnd"/>
      <w:r w:rsidRPr="0024748E">
        <w:rPr>
          <w:rFonts w:hint="eastAsia"/>
        </w:rPr>
        <w:t>該是一</w:t>
      </w:r>
      <w:proofErr w:type="gramStart"/>
      <w:r w:rsidRPr="0024748E">
        <w:rPr>
          <w:rFonts w:hint="eastAsia"/>
        </w:rPr>
        <w:t>樣</w:t>
      </w:r>
      <w:proofErr w:type="gramEnd"/>
      <w:r w:rsidRPr="0024748E">
        <w:rPr>
          <w:rFonts w:hint="eastAsia"/>
        </w:rPr>
        <w:t>的。</w:t>
      </w:r>
    </w:p>
    <w:p w:rsidR="00560EBB" w:rsidRPr="0024748E" w:rsidRDefault="00560EBB" w:rsidP="0024748E">
      <w:pPr>
        <w:pStyle w:val="aa"/>
        <w:ind w:firstLine="560"/>
      </w:pPr>
      <w:r w:rsidRPr="0024748E">
        <w:rPr>
          <w:rFonts w:hint="eastAsia"/>
        </w:rPr>
        <w:t>根</w:t>
      </w:r>
      <w:proofErr w:type="gramStart"/>
      <w:r w:rsidRPr="0024748E">
        <w:rPr>
          <w:rFonts w:hint="eastAsia"/>
        </w:rPr>
        <w:t>據</w:t>
      </w:r>
      <w:proofErr w:type="gramEnd"/>
      <w:r w:rsidRPr="0024748E">
        <w:rPr>
          <w:rFonts w:hint="eastAsia"/>
        </w:rPr>
        <w:t>《山海經》、《淮南子》等</w:t>
      </w:r>
      <w:proofErr w:type="gramStart"/>
      <w:r w:rsidRPr="0024748E">
        <w:rPr>
          <w:rFonts w:hint="eastAsia"/>
        </w:rPr>
        <w:t>書</w:t>
      </w:r>
      <w:proofErr w:type="gramEnd"/>
      <w:r w:rsidRPr="0024748E">
        <w:rPr>
          <w:rFonts w:hint="eastAsia"/>
        </w:rPr>
        <w:t>的記載，大概在原始的神話</w:t>
      </w:r>
      <w:proofErr w:type="gramStart"/>
      <w:r w:rsidRPr="0024748E">
        <w:rPr>
          <w:rFonts w:hint="eastAsia"/>
        </w:rPr>
        <w:t>傳</w:t>
      </w:r>
      <w:proofErr w:type="gramEnd"/>
      <w:r w:rsidRPr="0024748E">
        <w:rPr>
          <w:rFonts w:hint="eastAsia"/>
        </w:rPr>
        <w:t>說里，天、地距離很近，中間有昆</w:t>
      </w:r>
      <w:proofErr w:type="gramStart"/>
      <w:r w:rsidRPr="0024748E">
        <w:rPr>
          <w:rFonts w:hint="eastAsia"/>
        </w:rPr>
        <w:t>侖</w:t>
      </w:r>
      <w:proofErr w:type="gramEnd"/>
      <w:r w:rsidRPr="0024748E">
        <w:rPr>
          <w:rFonts w:hint="eastAsia"/>
        </w:rPr>
        <w:t>虛、登葆山、</w:t>
      </w:r>
      <w:proofErr w:type="gramStart"/>
      <w:r w:rsidRPr="0024748E">
        <w:rPr>
          <w:rFonts w:hint="eastAsia"/>
        </w:rPr>
        <w:t>建木之</w:t>
      </w:r>
      <w:proofErr w:type="gramEnd"/>
      <w:r w:rsidRPr="0024748E">
        <w:rPr>
          <w:rFonts w:hint="eastAsia"/>
        </w:rPr>
        <w:t>類的高山、</w:t>
      </w:r>
      <w:proofErr w:type="gramStart"/>
      <w:r w:rsidRPr="0024748E">
        <w:rPr>
          <w:rFonts w:hint="eastAsia"/>
        </w:rPr>
        <w:t>樹</w:t>
      </w:r>
      <w:proofErr w:type="gramEnd"/>
      <w:r w:rsidRPr="0024748E">
        <w:rPr>
          <w:rFonts w:hint="eastAsia"/>
        </w:rPr>
        <w:t>木相連，類似“天梯”，人可以</w:t>
      </w:r>
      <w:proofErr w:type="gramStart"/>
      <w:r w:rsidRPr="0024748E">
        <w:rPr>
          <w:rFonts w:hint="eastAsia"/>
        </w:rPr>
        <w:t>從</w:t>
      </w:r>
      <w:proofErr w:type="gramEnd"/>
      <w:r w:rsidRPr="0024748E">
        <w:rPr>
          <w:rFonts w:hint="eastAsia"/>
        </w:rPr>
        <w:t>這些梯子</w:t>
      </w:r>
      <w:proofErr w:type="gramStart"/>
      <w:r w:rsidRPr="0024748E">
        <w:rPr>
          <w:rFonts w:hint="eastAsia"/>
        </w:rPr>
        <w:t>爬上天</w:t>
      </w:r>
      <w:proofErr w:type="gramEnd"/>
      <w:r w:rsidRPr="0024748E">
        <w:rPr>
          <w:rFonts w:hint="eastAsia"/>
        </w:rPr>
        <w:t>去，神也可以順</w:t>
      </w:r>
      <w:proofErr w:type="gramStart"/>
      <w:r w:rsidRPr="0024748E">
        <w:rPr>
          <w:rFonts w:hint="eastAsia"/>
        </w:rPr>
        <w:t>著爬下地來</w:t>
      </w:r>
      <w:proofErr w:type="gramEnd"/>
      <w:r w:rsidRPr="0024748E">
        <w:rPr>
          <w:rFonts w:hint="eastAsia"/>
        </w:rPr>
        <w:t>，所謂“上下于天”，所以天地間就“民神雜</w:t>
      </w:r>
      <w:proofErr w:type="gramStart"/>
      <w:r w:rsidRPr="0024748E">
        <w:rPr>
          <w:rFonts w:hint="eastAsia"/>
        </w:rPr>
        <w:t>糅</w:t>
      </w:r>
      <w:proofErr w:type="gramEnd"/>
      <w:r w:rsidRPr="0024748E">
        <w:rPr>
          <w:rFonts w:hint="eastAsia"/>
        </w:rPr>
        <w:t>，不可方物”</w:t>
      </w:r>
      <w:r w:rsidRPr="0024748E">
        <w:rPr>
          <w:rFonts w:hint="eastAsia"/>
        </w:rPr>
        <w:lastRenderedPageBreak/>
        <w:t>了。上帝</w:t>
      </w:r>
      <w:proofErr w:type="gramStart"/>
      <w:r w:rsidRPr="0024748E">
        <w:rPr>
          <w:rFonts w:hint="eastAsia"/>
        </w:rPr>
        <w:t>為</w:t>
      </w:r>
      <w:proofErr w:type="gramEnd"/>
      <w:r w:rsidRPr="0024748E">
        <w:rPr>
          <w:rFonts w:hint="eastAsia"/>
        </w:rPr>
        <w:t>了解決這種亂</w:t>
      </w:r>
      <w:proofErr w:type="gramStart"/>
      <w:r w:rsidRPr="0024748E">
        <w:rPr>
          <w:rFonts w:hint="eastAsia"/>
        </w:rPr>
        <w:t>象</w:t>
      </w:r>
      <w:proofErr w:type="gramEnd"/>
      <w:r w:rsidRPr="0024748E">
        <w:rPr>
          <w:rFonts w:hint="eastAsia"/>
        </w:rPr>
        <w:t>，才讓重、黎一個把天舉高，一個把地按低，拉大了天地的距離，把交通給</w:t>
      </w:r>
      <w:proofErr w:type="gramStart"/>
      <w:r w:rsidRPr="0024748E">
        <w:rPr>
          <w:rFonts w:hint="eastAsia"/>
        </w:rPr>
        <w:t>斷</w:t>
      </w:r>
      <w:proofErr w:type="gramEnd"/>
      <w:r w:rsidRPr="0024748E">
        <w:rPr>
          <w:rFonts w:hint="eastAsia"/>
        </w:rPr>
        <w:t>絕，人再想登天成了最困難的事情，</w:t>
      </w:r>
      <w:proofErr w:type="gramStart"/>
      <w:r w:rsidRPr="0024748E">
        <w:rPr>
          <w:rFonts w:hint="eastAsia"/>
        </w:rPr>
        <w:t>應</w:t>
      </w:r>
      <w:proofErr w:type="gramEnd"/>
      <w:r w:rsidRPr="0024748E">
        <w:rPr>
          <w:rFonts w:hint="eastAsia"/>
        </w:rPr>
        <w:t>該是最原始的神話</w:t>
      </w:r>
      <w:proofErr w:type="gramStart"/>
      <w:r w:rsidRPr="0024748E">
        <w:rPr>
          <w:rFonts w:hint="eastAsia"/>
        </w:rPr>
        <w:t>傳</w:t>
      </w:r>
      <w:proofErr w:type="gramEnd"/>
      <w:r w:rsidRPr="0024748E">
        <w:rPr>
          <w:rFonts w:hint="eastAsia"/>
        </w:rPr>
        <w:t>說。</w:t>
      </w:r>
    </w:p>
    <w:p w:rsidR="00560EBB" w:rsidRPr="0024748E" w:rsidRDefault="00560EBB" w:rsidP="0024748E">
      <w:pPr>
        <w:pStyle w:val="aa"/>
        <w:ind w:firstLine="560"/>
      </w:pPr>
      <w:r w:rsidRPr="0024748E">
        <w:rPr>
          <w:rFonts w:hint="eastAsia"/>
        </w:rPr>
        <w:t>《國語·楚語下》載楚昭王問觀射父“《周書》所謂重、黎實使天地不通者，何也？若無然，民</w:t>
      </w:r>
      <w:proofErr w:type="gramStart"/>
      <w:r w:rsidRPr="0024748E">
        <w:rPr>
          <w:rFonts w:hint="eastAsia"/>
        </w:rPr>
        <w:t>將</w:t>
      </w:r>
      <w:proofErr w:type="gramEnd"/>
      <w:r w:rsidRPr="0024748E">
        <w:rPr>
          <w:rFonts w:hint="eastAsia"/>
        </w:rPr>
        <w:t>能登天乎？”觀</w:t>
      </w:r>
      <w:proofErr w:type="gramStart"/>
      <w:r w:rsidRPr="0024748E">
        <w:rPr>
          <w:rFonts w:hint="eastAsia"/>
        </w:rPr>
        <w:t>射父洋洋灑灑</w:t>
      </w:r>
      <w:proofErr w:type="gramEnd"/>
      <w:r w:rsidRPr="0024748E">
        <w:rPr>
          <w:rFonts w:hint="eastAsia"/>
        </w:rPr>
        <w:t>地講了一大套，大意是說上古的時</w:t>
      </w:r>
      <w:proofErr w:type="gramStart"/>
      <w:r w:rsidRPr="0024748E">
        <w:rPr>
          <w:rFonts w:hint="eastAsia"/>
        </w:rPr>
        <w:t>候民神</w:t>
      </w:r>
      <w:proofErr w:type="gramEnd"/>
      <w:r w:rsidRPr="0024748E">
        <w:rPr>
          <w:rFonts w:hint="eastAsia"/>
        </w:rPr>
        <w:t>不雜，</w:t>
      </w:r>
      <w:proofErr w:type="gramStart"/>
      <w:r w:rsidRPr="0024748E">
        <w:rPr>
          <w:rFonts w:hint="eastAsia"/>
        </w:rPr>
        <w:t>神居天上</w:t>
      </w:r>
      <w:proofErr w:type="gramEnd"/>
      <w:r w:rsidRPr="0024748E">
        <w:rPr>
          <w:rFonts w:hint="eastAsia"/>
        </w:rPr>
        <w:t>，人居地上，中間由</w:t>
      </w:r>
      <w:proofErr w:type="gramStart"/>
      <w:r w:rsidRPr="0024748E">
        <w:rPr>
          <w:rFonts w:hint="eastAsia"/>
        </w:rPr>
        <w:t>巫</w:t>
      </w:r>
      <w:proofErr w:type="gramEnd"/>
      <w:r w:rsidRPr="0024748E">
        <w:rPr>
          <w:rFonts w:hint="eastAsia"/>
        </w:rPr>
        <w:t>、覡</w:t>
      </w:r>
      <w:proofErr w:type="gramStart"/>
      <w:r w:rsidRPr="0024748E">
        <w:rPr>
          <w:rFonts w:hint="eastAsia"/>
        </w:rPr>
        <w:t>來溝</w:t>
      </w:r>
      <w:proofErr w:type="gramEnd"/>
      <w:r w:rsidRPr="0024748E">
        <w:rPr>
          <w:rFonts w:hint="eastAsia"/>
        </w:rPr>
        <w:t>通神人之間的關係，一切都有條不</w:t>
      </w:r>
      <w:proofErr w:type="gramStart"/>
      <w:r w:rsidRPr="0024748E">
        <w:rPr>
          <w:rFonts w:hint="eastAsia"/>
        </w:rPr>
        <w:t>紊</w:t>
      </w:r>
      <w:proofErr w:type="gramEnd"/>
      <w:r w:rsidRPr="0024748E">
        <w:rPr>
          <w:rFonts w:hint="eastAsia"/>
        </w:rPr>
        <w:t>。之</w:t>
      </w:r>
      <w:proofErr w:type="gramStart"/>
      <w:r w:rsidRPr="0024748E">
        <w:rPr>
          <w:rFonts w:hint="eastAsia"/>
        </w:rPr>
        <w:t>後</w:t>
      </w:r>
      <w:proofErr w:type="gramEnd"/>
      <w:r w:rsidRPr="0024748E">
        <w:rPr>
          <w:rFonts w:hint="eastAsia"/>
        </w:rPr>
        <w:t>說：</w:t>
      </w:r>
    </w:p>
    <w:p w:rsidR="00560EBB" w:rsidRPr="00560EBB" w:rsidRDefault="00560EBB" w:rsidP="00560EBB">
      <w:pPr>
        <w:pStyle w:val="a3"/>
        <w:spacing w:before="540" w:after="540"/>
        <w:ind w:firstLine="496"/>
        <w:rPr>
          <w:noProof/>
        </w:rPr>
      </w:pPr>
      <w:r w:rsidRPr="00560EBB">
        <w:rPr>
          <w:rFonts w:hint="eastAsia"/>
          <w:noProof/>
        </w:rPr>
        <w:t>“及少昊之衰也，九黎亂德，民神雜糅，不可方物。夫人作享，家為巫史，無有要質。民匱于祀，而不知其福。蒸享無度，民神同位。民瀆齊盟，無有嚴威。神狎民則，不蠲其為。嘉生不降，無物以享。禍災薦臻，莫盡其氣。顓頊受之，乃命南正重司天以屬神，命火正黎司地以屬民，使復舊常，無相侵瀆，是謂絕地天通。其後，三苗復九黎之德，堯復育重黎之後，不忘舊者，使復典之，以至于夏、商。故重、黎氏世敘天地，而別其分主者也。其在周，程伯休父其後也，當宣王時，失其官守，而為司馬氏。寵神其祖，以取威于民，曰：‘重實上天，黎實下地。’遭世之亂，而莫之能御也。不然，夫天地成而不變，何比之有？”</w:t>
      </w:r>
    </w:p>
    <w:p w:rsidR="00560EBB" w:rsidRPr="0024748E" w:rsidRDefault="00560EBB" w:rsidP="0024748E">
      <w:pPr>
        <w:pStyle w:val="aa"/>
        <w:ind w:firstLine="560"/>
      </w:pPr>
      <w:r w:rsidRPr="0024748E">
        <w:rPr>
          <w:rFonts w:hint="eastAsia"/>
        </w:rPr>
        <w:t>大概是說少</w:t>
      </w:r>
      <w:proofErr w:type="gramStart"/>
      <w:r w:rsidRPr="0024748E">
        <w:rPr>
          <w:rFonts w:hint="eastAsia"/>
        </w:rPr>
        <w:t>昊</w:t>
      </w:r>
      <w:proofErr w:type="gramEnd"/>
      <w:r w:rsidRPr="0024748E">
        <w:rPr>
          <w:rFonts w:hint="eastAsia"/>
        </w:rPr>
        <w:t>的時</w:t>
      </w:r>
      <w:proofErr w:type="gramStart"/>
      <w:r w:rsidRPr="0024748E">
        <w:rPr>
          <w:rFonts w:hint="eastAsia"/>
        </w:rPr>
        <w:t>候民神雜糅</w:t>
      </w:r>
      <w:proofErr w:type="gramEnd"/>
      <w:r w:rsidRPr="0024748E">
        <w:rPr>
          <w:rFonts w:hint="eastAsia"/>
        </w:rPr>
        <w:t>，亂了套，神祇沒有威</w:t>
      </w:r>
      <w:proofErr w:type="gramStart"/>
      <w:r w:rsidRPr="0024748E">
        <w:rPr>
          <w:rFonts w:hint="eastAsia"/>
        </w:rPr>
        <w:t>嚴</w:t>
      </w:r>
      <w:proofErr w:type="gramEnd"/>
      <w:r w:rsidRPr="0024748E">
        <w:rPr>
          <w:rFonts w:hint="eastAsia"/>
        </w:rPr>
        <w:t>，民</w:t>
      </w:r>
      <w:proofErr w:type="gramStart"/>
      <w:r w:rsidRPr="0024748E">
        <w:rPr>
          <w:rFonts w:hint="eastAsia"/>
        </w:rPr>
        <w:t>藐</w:t>
      </w:r>
      <w:proofErr w:type="gramEnd"/>
      <w:r w:rsidRPr="0024748E">
        <w:rPr>
          <w:rFonts w:hint="eastAsia"/>
        </w:rPr>
        <w:t>視</w:t>
      </w:r>
      <w:r w:rsidRPr="0024748E">
        <w:rPr>
          <w:rFonts w:hint="eastAsia"/>
        </w:rPr>
        <w:lastRenderedPageBreak/>
        <w:t>褻瀆神祇，不</w:t>
      </w:r>
      <w:proofErr w:type="gramStart"/>
      <w:r w:rsidRPr="0024748E">
        <w:rPr>
          <w:rFonts w:hint="eastAsia"/>
        </w:rPr>
        <w:t>斷</w:t>
      </w:r>
      <w:proofErr w:type="gramEnd"/>
      <w:r w:rsidRPr="0024748E">
        <w:rPr>
          <w:rFonts w:hint="eastAsia"/>
        </w:rPr>
        <w:t>發生</w:t>
      </w:r>
      <w:proofErr w:type="gramStart"/>
      <w:r w:rsidRPr="0024748E">
        <w:rPr>
          <w:rFonts w:hint="eastAsia"/>
        </w:rPr>
        <w:t>災</w:t>
      </w:r>
      <w:proofErr w:type="gramEnd"/>
      <w:r w:rsidRPr="0024748E">
        <w:rPr>
          <w:rFonts w:hint="eastAsia"/>
        </w:rPr>
        <w:t>禍。顓頊讓重、黎一個司天，</w:t>
      </w:r>
      <w:proofErr w:type="gramStart"/>
      <w:r w:rsidRPr="0024748E">
        <w:rPr>
          <w:rFonts w:hint="eastAsia"/>
        </w:rPr>
        <w:t>一</w:t>
      </w:r>
      <w:proofErr w:type="gramEnd"/>
      <w:r w:rsidRPr="0024748E">
        <w:rPr>
          <w:rFonts w:hint="eastAsia"/>
        </w:rPr>
        <w:t>個司地，不再發生往</w:t>
      </w:r>
      <w:proofErr w:type="gramStart"/>
      <w:r w:rsidRPr="0024748E">
        <w:rPr>
          <w:rFonts w:hint="eastAsia"/>
        </w:rPr>
        <w:t>來</w:t>
      </w:r>
      <w:proofErr w:type="gramEnd"/>
      <w:r w:rsidRPr="0024748E">
        <w:rPr>
          <w:rFonts w:hint="eastAsia"/>
        </w:rPr>
        <w:t>，沒了互相侵犯褻瀆之事，這就是“絕地天通”，這就是“重實上天，黎實下地”，裡面“上”、“下”的原意大概是用</w:t>
      </w:r>
      <w:proofErr w:type="gramStart"/>
      <w:r w:rsidRPr="0024748E">
        <w:rPr>
          <w:rFonts w:hint="eastAsia"/>
        </w:rPr>
        <w:t>為動</w:t>
      </w:r>
      <w:proofErr w:type="gramEnd"/>
      <w:r w:rsidRPr="0024748E">
        <w:rPr>
          <w:rFonts w:hint="eastAsia"/>
        </w:rPr>
        <w:t>詞，也是舉高、按低的意思。但</w:t>
      </w:r>
      <w:proofErr w:type="gramStart"/>
      <w:r w:rsidRPr="0024748E">
        <w:rPr>
          <w:rFonts w:hint="eastAsia"/>
        </w:rPr>
        <w:t>觀射父已</w:t>
      </w:r>
      <w:proofErr w:type="gramEnd"/>
      <w:r w:rsidRPr="0024748E">
        <w:rPr>
          <w:rFonts w:hint="eastAsia"/>
        </w:rPr>
        <w:t>經把原始神話做了大幅度的改造，把“舉”、“按”義的字改成“司”，神話意味已經大大削弱了。</w:t>
      </w:r>
    </w:p>
    <w:p w:rsidR="00560EBB" w:rsidRPr="0024748E" w:rsidRDefault="00560EBB" w:rsidP="0024748E">
      <w:pPr>
        <w:pStyle w:val="aa"/>
        <w:ind w:firstLine="560"/>
      </w:pPr>
      <w:r w:rsidRPr="0024748E">
        <w:rPr>
          <w:rFonts w:hint="eastAsia"/>
        </w:rPr>
        <w:t>再看看《楚帛書·甲篇》里接著說：</w:t>
      </w:r>
    </w:p>
    <w:p w:rsidR="00560EBB" w:rsidRPr="00560EBB" w:rsidRDefault="00560EBB" w:rsidP="00560EBB">
      <w:pPr>
        <w:pStyle w:val="a3"/>
        <w:spacing w:before="540" w:after="540"/>
        <w:ind w:firstLine="496"/>
      </w:pPr>
      <w:r w:rsidRPr="00560EBB">
        <w:rPr>
          <w:rFonts w:hint="eastAsia"/>
        </w:rPr>
        <w:t>“曰非九天則大傾，則毋敢冒天靈。”</w:t>
      </w:r>
      <w:r w:rsidRPr="00560EBB">
        <w:endnoteReference w:customMarkFollows="1" w:id="13"/>
        <w:t>[13]</w:t>
      </w:r>
    </w:p>
    <w:p w:rsidR="00560EBB" w:rsidRPr="0024748E" w:rsidRDefault="00560EBB" w:rsidP="0024748E">
      <w:pPr>
        <w:pStyle w:val="aa"/>
        <w:ind w:firstLine="560"/>
      </w:pPr>
      <w:r w:rsidRPr="0024748E">
        <w:rPr>
          <w:rFonts w:hint="eastAsia"/>
        </w:rPr>
        <w:t>前一句</w:t>
      </w:r>
      <w:proofErr w:type="gramStart"/>
      <w:r w:rsidRPr="0024748E">
        <w:rPr>
          <w:rFonts w:hint="eastAsia"/>
        </w:rPr>
        <w:t>劉</w:t>
      </w:r>
      <w:proofErr w:type="gramEnd"/>
      <w:r w:rsidRPr="0024748E">
        <w:rPr>
          <w:rFonts w:hint="eastAsia"/>
        </w:rPr>
        <w:t>信芳先生解釋</w:t>
      </w:r>
      <w:proofErr w:type="gramStart"/>
      <w:r w:rsidRPr="0024748E">
        <w:rPr>
          <w:rFonts w:hint="eastAsia"/>
        </w:rPr>
        <w:t>為</w:t>
      </w:r>
      <w:proofErr w:type="gramEnd"/>
      <w:r w:rsidRPr="0024748E">
        <w:rPr>
          <w:rFonts w:hint="eastAsia"/>
        </w:rPr>
        <w:t>“謂違失九天之道，</w:t>
      </w:r>
      <w:proofErr w:type="gramStart"/>
      <w:r w:rsidRPr="0024748E">
        <w:rPr>
          <w:rFonts w:hint="eastAsia"/>
        </w:rPr>
        <w:t>將會</w:t>
      </w:r>
      <w:proofErr w:type="gramEnd"/>
      <w:r w:rsidRPr="0024748E">
        <w:rPr>
          <w:rFonts w:hint="eastAsia"/>
        </w:rPr>
        <w:t>出現大的</w:t>
      </w:r>
      <w:proofErr w:type="gramStart"/>
      <w:r w:rsidRPr="0024748E">
        <w:rPr>
          <w:rFonts w:hint="eastAsia"/>
        </w:rPr>
        <w:t>災</w:t>
      </w:r>
      <w:proofErr w:type="gramEnd"/>
      <w:r w:rsidRPr="0024748E">
        <w:rPr>
          <w:rFonts w:hint="eastAsia"/>
        </w:rPr>
        <w:t>難”，</w:t>
      </w:r>
      <w:r w:rsidRPr="0024748E">
        <w:endnoteReference w:customMarkFollows="1" w:id="14"/>
        <w:t>[14]</w:t>
      </w:r>
      <w:proofErr w:type="gramStart"/>
      <w:r w:rsidRPr="0024748E">
        <w:rPr>
          <w:rFonts w:hint="eastAsia"/>
        </w:rPr>
        <w:t>應</w:t>
      </w:r>
      <w:proofErr w:type="gramEnd"/>
      <w:r w:rsidRPr="0024748E">
        <w:rPr>
          <w:rFonts w:hint="eastAsia"/>
        </w:rPr>
        <w:t>該是</w:t>
      </w:r>
      <w:proofErr w:type="gramStart"/>
      <w:r w:rsidRPr="0024748E">
        <w:rPr>
          <w:rFonts w:hint="eastAsia"/>
        </w:rPr>
        <w:t>對</w:t>
      </w:r>
      <w:proofErr w:type="gramEnd"/>
      <w:r w:rsidRPr="0024748E">
        <w:rPr>
          <w:rFonts w:hint="eastAsia"/>
        </w:rPr>
        <w:t>的。</w:t>
      </w:r>
      <w:proofErr w:type="gramStart"/>
      <w:r w:rsidRPr="0024748E">
        <w:rPr>
          <w:rFonts w:hint="eastAsia"/>
        </w:rPr>
        <w:t>後</w:t>
      </w:r>
      <w:proofErr w:type="gramEnd"/>
      <w:r w:rsidRPr="0024748E">
        <w:rPr>
          <w:rFonts w:hint="eastAsia"/>
        </w:rPr>
        <w:t>一句則是沒人敢再冒犯天神的意思。那麼與《楚語下》所載</w:t>
      </w:r>
      <w:proofErr w:type="gramStart"/>
      <w:r w:rsidRPr="0024748E">
        <w:rPr>
          <w:rFonts w:hint="eastAsia"/>
        </w:rPr>
        <w:t>觀射父的</w:t>
      </w:r>
      <w:proofErr w:type="gramEnd"/>
      <w:r w:rsidRPr="0024748E">
        <w:rPr>
          <w:rFonts w:hint="eastAsia"/>
        </w:rPr>
        <w:t>說法</w:t>
      </w:r>
      <w:proofErr w:type="gramStart"/>
      <w:r w:rsidRPr="0024748E">
        <w:rPr>
          <w:rFonts w:hint="eastAsia"/>
        </w:rPr>
        <w:t>對</w:t>
      </w:r>
      <w:proofErr w:type="gramEnd"/>
      <w:r w:rsidRPr="0024748E">
        <w:rPr>
          <w:rFonts w:hint="eastAsia"/>
        </w:rPr>
        <w:t>照，就可以知道二者的含義大概差不多，都是說祝融在絕地天通之</w:t>
      </w:r>
      <w:proofErr w:type="gramStart"/>
      <w:r w:rsidRPr="0024748E">
        <w:rPr>
          <w:rFonts w:hint="eastAsia"/>
        </w:rPr>
        <w:t>後</w:t>
      </w:r>
      <w:proofErr w:type="gramEnd"/>
      <w:r w:rsidRPr="0024748E">
        <w:rPr>
          <w:rFonts w:hint="eastAsia"/>
        </w:rPr>
        <w:t>，神、民不相</w:t>
      </w:r>
      <w:proofErr w:type="gramStart"/>
      <w:r w:rsidRPr="0024748E">
        <w:rPr>
          <w:rFonts w:hint="eastAsia"/>
        </w:rPr>
        <w:t>淆</w:t>
      </w:r>
      <w:proofErr w:type="gramEnd"/>
      <w:r w:rsidRPr="0024748E">
        <w:rPr>
          <w:rFonts w:hint="eastAsia"/>
        </w:rPr>
        <w:t>亂，神靈有了威</w:t>
      </w:r>
      <w:proofErr w:type="gramStart"/>
      <w:r w:rsidRPr="0024748E">
        <w:rPr>
          <w:rFonts w:hint="eastAsia"/>
        </w:rPr>
        <w:t>嚴</w:t>
      </w:r>
      <w:proofErr w:type="gramEnd"/>
      <w:r w:rsidRPr="0024748E">
        <w:rPr>
          <w:rFonts w:hint="eastAsia"/>
        </w:rPr>
        <w:t>，下民就敬重神靈，也是說神、民“無相侵瀆”。只不過令祝融的人，《山海經》中說是“帝”，</w:t>
      </w:r>
      <w:proofErr w:type="gramStart"/>
      <w:r w:rsidRPr="0024748E">
        <w:rPr>
          <w:rFonts w:hint="eastAsia"/>
        </w:rPr>
        <w:t>應</w:t>
      </w:r>
      <w:proofErr w:type="gramEnd"/>
      <w:r w:rsidRPr="0024748E">
        <w:rPr>
          <w:rFonts w:hint="eastAsia"/>
        </w:rPr>
        <w:t>該是上帝；《國語》里認</w:t>
      </w:r>
      <w:proofErr w:type="gramStart"/>
      <w:r w:rsidRPr="0024748E">
        <w:rPr>
          <w:rFonts w:hint="eastAsia"/>
        </w:rPr>
        <w:t>為</w:t>
      </w:r>
      <w:proofErr w:type="gramEnd"/>
      <w:r w:rsidRPr="0024748E">
        <w:rPr>
          <w:rFonts w:hint="eastAsia"/>
        </w:rPr>
        <w:t>是顓頊，《楚帛書》里認</w:t>
      </w:r>
      <w:proofErr w:type="gramStart"/>
      <w:r w:rsidRPr="0024748E">
        <w:rPr>
          <w:rFonts w:hint="eastAsia"/>
        </w:rPr>
        <w:t>為</w:t>
      </w:r>
      <w:proofErr w:type="gramEnd"/>
      <w:r w:rsidRPr="0024748E">
        <w:rPr>
          <w:rFonts w:hint="eastAsia"/>
        </w:rPr>
        <w:t>是炎帝，這都是</w:t>
      </w:r>
      <w:proofErr w:type="gramStart"/>
      <w:r w:rsidRPr="0024748E">
        <w:rPr>
          <w:rFonts w:hint="eastAsia"/>
        </w:rPr>
        <w:t>傳</w:t>
      </w:r>
      <w:proofErr w:type="gramEnd"/>
      <w:r w:rsidRPr="0024748E">
        <w:rPr>
          <w:rFonts w:hint="eastAsia"/>
        </w:rPr>
        <w:t>說的不同，不足</w:t>
      </w:r>
      <w:proofErr w:type="gramStart"/>
      <w:r w:rsidRPr="0024748E">
        <w:rPr>
          <w:rFonts w:hint="eastAsia"/>
        </w:rPr>
        <w:t>為</w:t>
      </w:r>
      <w:proofErr w:type="gramEnd"/>
      <w:r w:rsidRPr="0024748E">
        <w:rPr>
          <w:rFonts w:hint="eastAsia"/>
        </w:rPr>
        <w:t>異。</w:t>
      </w:r>
    </w:p>
    <w:p w:rsidR="00560EBB" w:rsidRPr="0024748E" w:rsidRDefault="00560EBB" w:rsidP="0024748E">
      <w:pPr>
        <w:pStyle w:val="aa"/>
        <w:ind w:firstLine="560"/>
      </w:pPr>
      <w:r w:rsidRPr="0024748E">
        <w:rPr>
          <w:rFonts w:hint="eastAsia"/>
        </w:rPr>
        <w:t>這</w:t>
      </w:r>
      <w:proofErr w:type="gramStart"/>
      <w:r w:rsidRPr="0024748E">
        <w:rPr>
          <w:rFonts w:hint="eastAsia"/>
        </w:rPr>
        <w:t>樣</w:t>
      </w:r>
      <w:proofErr w:type="gramEnd"/>
      <w:r w:rsidRPr="0024748E">
        <w:rPr>
          <w:rFonts w:hint="eastAsia"/>
        </w:rPr>
        <w:t>，關</w:t>
      </w:r>
      <w:proofErr w:type="gramStart"/>
      <w:r w:rsidRPr="0024748E">
        <w:rPr>
          <w:rFonts w:hint="eastAsia"/>
        </w:rPr>
        <w:t>於</w:t>
      </w:r>
      <w:proofErr w:type="gramEnd"/>
      <w:r w:rsidRPr="0024748E">
        <w:rPr>
          <w:rFonts w:hint="eastAsia"/>
        </w:rPr>
        <w:t>《楚帛書·甲篇》的這個故事的解釋，就把出土文獻和</w:t>
      </w:r>
      <w:proofErr w:type="gramStart"/>
      <w:r w:rsidRPr="0024748E">
        <w:rPr>
          <w:rFonts w:hint="eastAsia"/>
        </w:rPr>
        <w:t>傳世</w:t>
      </w:r>
      <w:proofErr w:type="gramEnd"/>
      <w:r w:rsidRPr="0024748E">
        <w:rPr>
          <w:rFonts w:hint="eastAsia"/>
        </w:rPr>
        <w:t>文獻有機地聯繫起</w:t>
      </w:r>
      <w:proofErr w:type="gramStart"/>
      <w:r w:rsidRPr="0024748E">
        <w:rPr>
          <w:rFonts w:hint="eastAsia"/>
        </w:rPr>
        <w:t>來</w:t>
      </w:r>
      <w:proofErr w:type="gramEnd"/>
      <w:r w:rsidRPr="0024748E">
        <w:rPr>
          <w:rFonts w:hint="eastAsia"/>
        </w:rPr>
        <w:t>了，可能更合理通</w:t>
      </w:r>
      <w:proofErr w:type="gramStart"/>
      <w:r w:rsidRPr="0024748E">
        <w:rPr>
          <w:rFonts w:hint="eastAsia"/>
        </w:rPr>
        <w:t>暢</w:t>
      </w:r>
      <w:proofErr w:type="gramEnd"/>
      <w:r w:rsidRPr="0024748E">
        <w:rPr>
          <w:rFonts w:hint="eastAsia"/>
        </w:rPr>
        <w:t>一些。也可知神話</w:t>
      </w:r>
      <w:proofErr w:type="gramStart"/>
      <w:r w:rsidRPr="0024748E">
        <w:rPr>
          <w:rFonts w:hint="eastAsia"/>
        </w:rPr>
        <w:t>傳</w:t>
      </w:r>
      <w:proofErr w:type="gramEnd"/>
      <w:r w:rsidRPr="0024748E">
        <w:rPr>
          <w:rFonts w:hint="eastAsia"/>
        </w:rPr>
        <w:t>說在流</w:t>
      </w:r>
      <w:proofErr w:type="gramStart"/>
      <w:r w:rsidRPr="0024748E">
        <w:rPr>
          <w:rFonts w:hint="eastAsia"/>
        </w:rPr>
        <w:t>傳</w:t>
      </w:r>
      <w:proofErr w:type="gramEnd"/>
      <w:r w:rsidRPr="0024748E">
        <w:rPr>
          <w:rFonts w:hint="eastAsia"/>
        </w:rPr>
        <w:t>中</w:t>
      </w:r>
      <w:proofErr w:type="gramStart"/>
      <w:r w:rsidRPr="0024748E">
        <w:rPr>
          <w:rFonts w:hint="eastAsia"/>
        </w:rPr>
        <w:t>會</w:t>
      </w:r>
      <w:proofErr w:type="gramEnd"/>
      <w:r w:rsidRPr="0024748E">
        <w:rPr>
          <w:rFonts w:hint="eastAsia"/>
        </w:rPr>
        <w:t>發生很多變異，同一個故事、同在楚地流</w:t>
      </w:r>
      <w:proofErr w:type="gramStart"/>
      <w:r w:rsidRPr="0024748E">
        <w:rPr>
          <w:rFonts w:hint="eastAsia"/>
        </w:rPr>
        <w:t>傳</w:t>
      </w:r>
      <w:proofErr w:type="gramEnd"/>
      <w:r w:rsidRPr="0024748E">
        <w:rPr>
          <w:rFonts w:hint="eastAsia"/>
        </w:rPr>
        <w:t>，也</w:t>
      </w:r>
      <w:proofErr w:type="gramStart"/>
      <w:r w:rsidRPr="0024748E">
        <w:rPr>
          <w:rFonts w:hint="eastAsia"/>
        </w:rPr>
        <w:t>會</w:t>
      </w:r>
      <w:proofErr w:type="gramEnd"/>
      <w:r w:rsidRPr="0024748E">
        <w:rPr>
          <w:rFonts w:hint="eastAsia"/>
        </w:rPr>
        <w:t>有多</w:t>
      </w:r>
      <w:r w:rsidRPr="0024748E">
        <w:rPr>
          <w:rFonts w:hint="eastAsia"/>
        </w:rPr>
        <w:lastRenderedPageBreak/>
        <w:t>種不同的“版本”。</w:t>
      </w:r>
    </w:p>
    <w:p w:rsidR="00560EBB" w:rsidRPr="0024748E" w:rsidRDefault="00560EBB" w:rsidP="0024748E">
      <w:pPr>
        <w:pStyle w:val="aa"/>
        <w:ind w:firstLine="560"/>
      </w:pPr>
      <w:r w:rsidRPr="0024748E">
        <w:rPr>
          <w:rFonts w:hint="eastAsia"/>
        </w:rPr>
        <w:t>最</w:t>
      </w:r>
      <w:proofErr w:type="gramStart"/>
      <w:r w:rsidRPr="0024748E">
        <w:rPr>
          <w:rFonts w:hint="eastAsia"/>
        </w:rPr>
        <w:t>後</w:t>
      </w:r>
      <w:proofErr w:type="gramEnd"/>
      <w:r w:rsidRPr="0024748E">
        <w:rPr>
          <w:rFonts w:hint="eastAsia"/>
        </w:rPr>
        <w:t>捎</w:t>
      </w:r>
      <w:proofErr w:type="gramStart"/>
      <w:r w:rsidRPr="0024748E">
        <w:rPr>
          <w:rFonts w:hint="eastAsia"/>
        </w:rPr>
        <w:t>帶</w:t>
      </w:r>
      <w:proofErr w:type="gramEnd"/>
      <w:r w:rsidRPr="0024748E">
        <w:rPr>
          <w:rFonts w:hint="eastAsia"/>
        </w:rPr>
        <w:t>說</w:t>
      </w:r>
      <w:proofErr w:type="gramStart"/>
      <w:r w:rsidRPr="0024748E">
        <w:rPr>
          <w:rFonts w:hint="eastAsia"/>
        </w:rPr>
        <w:t>說</w:t>
      </w:r>
      <w:proofErr w:type="gramEnd"/>
      <w:r w:rsidRPr="0024748E">
        <w:rPr>
          <w:rFonts w:hint="eastAsia"/>
        </w:rPr>
        <w:t>張崇禮先生文中提到的《吳命》和《耆夜》</w:t>
      </w:r>
      <w:proofErr w:type="gramStart"/>
      <w:r w:rsidRPr="0024748E">
        <w:rPr>
          <w:rFonts w:hint="eastAsia"/>
        </w:rPr>
        <w:t>兩</w:t>
      </w:r>
      <w:proofErr w:type="gramEnd"/>
      <w:r w:rsidRPr="0024748E">
        <w:rPr>
          <w:rFonts w:hint="eastAsia"/>
        </w:rPr>
        <w:t>句的解釋。</w:t>
      </w:r>
    </w:p>
    <w:p w:rsidR="00560EBB" w:rsidRPr="00560EBB" w:rsidRDefault="00560EBB" w:rsidP="00560EBB">
      <w:pPr>
        <w:pStyle w:val="a3"/>
        <w:spacing w:before="540" w:after="540"/>
        <w:ind w:firstLine="496"/>
        <w:rPr>
          <w:noProof/>
        </w:rPr>
      </w:pPr>
      <w:r w:rsidRPr="00560EBB">
        <w:rPr>
          <w:rFonts w:hint="eastAsia"/>
          <w:noProof/>
        </w:rPr>
        <w:t>上博七《吳命》簡6：“寧心</w:t>
      </w:r>
      <w:r w:rsidRPr="00560EBB">
        <w:rPr>
          <w:noProof/>
          <w:color w:val="FF0000"/>
          <w:lang w:eastAsia="zh-CN"/>
        </w:rPr>
        <w:drawing>
          <wp:inline distT="0" distB="0" distL="0" distR="0">
            <wp:extent cx="213360" cy="1981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 cy="198120"/>
                    </a:xfrm>
                    <a:prstGeom prst="rect">
                      <a:avLst/>
                    </a:prstGeom>
                    <a:noFill/>
                    <a:ln>
                      <a:noFill/>
                    </a:ln>
                  </pic:spPr>
                </pic:pic>
              </a:graphicData>
            </a:graphic>
          </wp:inline>
        </w:drawing>
      </w:r>
      <w:r w:rsidRPr="00560EBB">
        <w:rPr>
          <w:rFonts w:hint="eastAsia"/>
          <w:noProof/>
        </w:rPr>
        <w:t>憂，亦唯吳伯父。”</w:t>
      </w:r>
    </w:p>
    <w:p w:rsidR="00560EBB" w:rsidRPr="00560EBB" w:rsidRDefault="00560EBB" w:rsidP="00560EBB">
      <w:pPr>
        <w:pStyle w:val="a3"/>
        <w:spacing w:before="540" w:after="540"/>
        <w:ind w:firstLine="496"/>
        <w:rPr>
          <w:noProof/>
        </w:rPr>
      </w:pPr>
      <w:r w:rsidRPr="00560EBB">
        <w:rPr>
          <w:rFonts w:hint="eastAsia"/>
          <w:noProof/>
        </w:rPr>
        <w:t>清華簡《耆夜》簡7：“王有旨酒，我憂以</w:t>
      </w:r>
      <w:r w:rsidRPr="00560EBB">
        <w:rPr>
          <w:noProof/>
          <w:lang w:eastAsia="zh-CN"/>
        </w:rPr>
        <w:drawing>
          <wp:inline distT="0" distB="0" distL="0" distR="0">
            <wp:extent cx="152400" cy="175260"/>
            <wp:effectExtent l="0" t="0" r="0" b="0"/>
            <wp:docPr id="5" name="图片 5" descr="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560EBB">
        <w:rPr>
          <w:rFonts w:hint="eastAsia"/>
          <w:noProof/>
        </w:rPr>
        <w:t>。”</w:t>
      </w:r>
    </w:p>
    <w:p w:rsidR="00560EBB" w:rsidRPr="0024748E" w:rsidRDefault="00560EBB" w:rsidP="0024748E">
      <w:pPr>
        <w:pStyle w:val="aa"/>
        <w:ind w:firstLine="560"/>
      </w:pPr>
      <w:r w:rsidRPr="0024748E">
        <w:rPr>
          <w:rFonts w:hint="eastAsia"/>
        </w:rPr>
        <w:t>張先生認</w:t>
      </w:r>
      <w:proofErr w:type="gramStart"/>
      <w:r w:rsidRPr="0024748E">
        <w:rPr>
          <w:rFonts w:hint="eastAsia"/>
        </w:rPr>
        <w:t>為</w:t>
      </w:r>
      <w:proofErr w:type="gramEnd"/>
      <w:r w:rsidRPr="0024748E">
        <w:rPr>
          <w:rFonts w:hint="eastAsia"/>
        </w:rPr>
        <w:t>其中的“</w:t>
      </w:r>
      <w:r w:rsidRPr="0024748E">
        <w:drawing>
          <wp:inline distT="0" distB="0" distL="0" distR="0">
            <wp:extent cx="213360" cy="1981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 cy="198120"/>
                    </a:xfrm>
                    <a:prstGeom prst="rect">
                      <a:avLst/>
                    </a:prstGeom>
                    <a:noFill/>
                    <a:ln>
                      <a:noFill/>
                    </a:ln>
                  </pic:spPr>
                </pic:pic>
              </a:graphicData>
            </a:graphic>
          </wp:inline>
        </w:drawing>
      </w:r>
      <w:r w:rsidRPr="0024748E">
        <w:rPr>
          <w:rFonts w:hint="eastAsia"/>
        </w:rPr>
        <w:t>”、“</w:t>
      </w:r>
      <w:r w:rsidRPr="0024748E">
        <w:drawing>
          <wp:inline distT="0" distB="0" distL="0" distR="0">
            <wp:extent cx="161925" cy="1809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pic:spPr>
                </pic:pic>
              </a:graphicData>
            </a:graphic>
          </wp:inline>
        </w:drawing>
      </w:r>
      <w:r w:rsidRPr="0024748E">
        <w:rPr>
          <w:rFonts w:hint="eastAsia"/>
        </w:rPr>
        <w:t>”可以通用，</w:t>
      </w:r>
      <w:proofErr w:type="gramStart"/>
      <w:r w:rsidRPr="0024748E">
        <w:rPr>
          <w:rFonts w:hint="eastAsia"/>
        </w:rPr>
        <w:t>應</w:t>
      </w:r>
      <w:proofErr w:type="gramEnd"/>
      <w:r w:rsidRPr="0024748E">
        <w:rPr>
          <w:rFonts w:hint="eastAsia"/>
        </w:rPr>
        <w:t>該是</w:t>
      </w:r>
      <w:proofErr w:type="gramStart"/>
      <w:r w:rsidRPr="0024748E">
        <w:rPr>
          <w:rFonts w:hint="eastAsia"/>
        </w:rPr>
        <w:t>對</w:t>
      </w:r>
      <w:proofErr w:type="gramEnd"/>
      <w:r w:rsidRPr="0024748E">
        <w:rPr>
          <w:rFonts w:hint="eastAsia"/>
        </w:rPr>
        <w:t>的，但釋</w:t>
      </w:r>
      <w:proofErr w:type="gramStart"/>
      <w:r w:rsidRPr="0024748E">
        <w:rPr>
          <w:rFonts w:hint="eastAsia"/>
        </w:rPr>
        <w:t>為</w:t>
      </w:r>
      <w:proofErr w:type="gramEnd"/>
      <w:r w:rsidRPr="0024748E">
        <w:rPr>
          <w:rFonts w:hint="eastAsia"/>
        </w:rPr>
        <w:t>“拂”解釋</w:t>
      </w:r>
      <w:proofErr w:type="gramStart"/>
      <w:r w:rsidRPr="0024748E">
        <w:rPr>
          <w:rFonts w:hint="eastAsia"/>
        </w:rPr>
        <w:t>為</w:t>
      </w:r>
      <w:proofErr w:type="gramEnd"/>
      <w:r w:rsidRPr="0024748E">
        <w:rPr>
          <w:rFonts w:hint="eastAsia"/>
        </w:rPr>
        <w:t>“去”、“除”義雖然可通，但感覺仍有不安。</w:t>
      </w:r>
    </w:p>
    <w:p w:rsidR="00560EBB" w:rsidRPr="0024748E" w:rsidRDefault="00560EBB" w:rsidP="0024748E">
      <w:pPr>
        <w:pStyle w:val="aa"/>
        <w:ind w:firstLine="560"/>
      </w:pPr>
      <w:r w:rsidRPr="0024748E">
        <w:rPr>
          <w:rFonts w:hint="eastAsia"/>
        </w:rPr>
        <w:t>“</w:t>
      </w:r>
      <w:r w:rsidRPr="0024748E">
        <w:drawing>
          <wp:inline distT="0" distB="0" distL="0" distR="0">
            <wp:extent cx="213360" cy="1981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 cy="198120"/>
                    </a:xfrm>
                    <a:prstGeom prst="rect">
                      <a:avLst/>
                    </a:prstGeom>
                    <a:noFill/>
                    <a:ln>
                      <a:noFill/>
                    </a:ln>
                  </pic:spPr>
                </pic:pic>
              </a:graphicData>
            </a:graphic>
          </wp:inline>
        </w:drawing>
      </w:r>
      <w:r w:rsidRPr="0024748E">
        <w:rPr>
          <w:rFonts w:hint="eastAsia"/>
        </w:rPr>
        <w:t>”即“捊”，亦當讀“摽”，這裡當是取其拋棄義，也可以說是“拋”的假借字，《說文》里沒有“拋”字，可能是個比較</w:t>
      </w:r>
      <w:proofErr w:type="gramStart"/>
      <w:r w:rsidRPr="0024748E">
        <w:rPr>
          <w:rFonts w:hint="eastAsia"/>
        </w:rPr>
        <w:t>後</w:t>
      </w:r>
      <w:proofErr w:type="gramEnd"/>
      <w:r w:rsidRPr="0024748E">
        <w:rPr>
          <w:rFonts w:hint="eastAsia"/>
        </w:rPr>
        <w:t>出的字形，《說文新附》：“拋，棄也。”徐鉉案：</w:t>
      </w:r>
    </w:p>
    <w:p w:rsidR="00560EBB" w:rsidRPr="00560EBB" w:rsidRDefault="00560EBB" w:rsidP="00560EBB">
      <w:pPr>
        <w:pStyle w:val="a3"/>
        <w:spacing w:before="540" w:after="540"/>
        <w:ind w:firstLine="496"/>
        <w:rPr>
          <w:noProof/>
        </w:rPr>
      </w:pPr>
      <w:r w:rsidRPr="00560EBB">
        <w:rPr>
          <w:rFonts w:hint="eastAsia"/>
          <w:noProof/>
        </w:rPr>
        <w:t>“《左氏傳》通用‘摽’。《詩》：‘摽有梅。’摽，落也。”</w:t>
      </w:r>
    </w:p>
    <w:p w:rsidR="00560EBB" w:rsidRPr="00560EBB" w:rsidRDefault="00560EBB" w:rsidP="0024748E">
      <w:pPr>
        <w:pStyle w:val="aa"/>
        <w:ind w:firstLine="560"/>
        <w:rPr>
          <w:noProof/>
          <w:lang w:eastAsia="zh-TW"/>
        </w:rPr>
      </w:pPr>
      <w:r w:rsidRPr="00560EBB">
        <w:rPr>
          <w:rFonts w:hint="eastAsia"/>
          <w:noProof/>
          <w:lang w:eastAsia="zh-TW"/>
        </w:rPr>
        <w:t>《集韻·平聲三·五爻》云：</w:t>
      </w:r>
    </w:p>
    <w:p w:rsidR="00560EBB" w:rsidRPr="00560EBB" w:rsidRDefault="00560EBB" w:rsidP="00560EBB">
      <w:pPr>
        <w:pStyle w:val="a3"/>
        <w:spacing w:before="540" w:after="540"/>
        <w:ind w:firstLine="496"/>
        <w:rPr>
          <w:noProof/>
        </w:rPr>
      </w:pPr>
      <w:r w:rsidRPr="00560EBB">
        <w:rPr>
          <w:rFonts w:hint="eastAsia"/>
          <w:noProof/>
        </w:rPr>
        <w:t>“拋、摽、</w:t>
      </w:r>
      <w:r w:rsidRPr="00560EBB">
        <w:rPr>
          <w:rFonts w:ascii="SimSun-ExtB" w:eastAsia="SimSun-ExtB" w:hAnsi="SimSun-ExtB" w:cs="SimSun-ExtB" w:hint="eastAsia"/>
          <w:noProof/>
        </w:rPr>
        <w:t>𢿏</w:t>
      </w:r>
      <w:r w:rsidRPr="00560EBB">
        <w:rPr>
          <w:rFonts w:hint="eastAsia"/>
          <w:noProof/>
        </w:rPr>
        <w:t>、抱：棄也。或作摽、</w:t>
      </w:r>
      <w:r w:rsidRPr="00560EBB">
        <w:rPr>
          <w:rFonts w:ascii="SimSun-ExtB" w:eastAsia="SimSun-ExtB" w:hAnsi="SimSun-ExtB" w:cs="SimSun-ExtB" w:hint="eastAsia"/>
          <w:noProof/>
        </w:rPr>
        <w:t>𢿏</w:t>
      </w:r>
      <w:r w:rsidRPr="00560EBB">
        <w:rPr>
          <w:rFonts w:hint="eastAsia"/>
          <w:noProof/>
        </w:rPr>
        <w:t>、抱。”</w:t>
      </w:r>
    </w:p>
    <w:p w:rsidR="00560EBB" w:rsidRPr="00560EBB" w:rsidRDefault="00560EBB" w:rsidP="0024748E">
      <w:pPr>
        <w:pStyle w:val="aa"/>
        <w:ind w:firstLine="560"/>
        <w:rPr>
          <w:noProof/>
          <w:lang w:eastAsia="zh-TW"/>
        </w:rPr>
      </w:pPr>
      <w:r w:rsidRPr="00560EBB">
        <w:rPr>
          <w:rFonts w:hint="eastAsia"/>
          <w:noProof/>
          <w:lang w:eastAsia="zh-TW"/>
        </w:rPr>
        <w:t>《春秋公羊傳·莊公十三年》云：</w:t>
      </w:r>
    </w:p>
    <w:p w:rsidR="00560EBB" w:rsidRPr="00560EBB" w:rsidRDefault="00560EBB" w:rsidP="00560EBB">
      <w:pPr>
        <w:pStyle w:val="a3"/>
        <w:spacing w:before="540" w:after="540"/>
        <w:ind w:firstLine="496"/>
        <w:rPr>
          <w:noProof/>
        </w:rPr>
      </w:pPr>
      <w:r w:rsidRPr="00560EBB">
        <w:rPr>
          <w:rFonts w:hint="eastAsia"/>
          <w:noProof/>
        </w:rPr>
        <w:lastRenderedPageBreak/>
        <w:t>“曹子請盟，桓公下與之盟。已盟，曹子摽劍而去之。”</w:t>
      </w:r>
    </w:p>
    <w:p w:rsidR="00560EBB" w:rsidRPr="0024748E" w:rsidRDefault="00560EBB" w:rsidP="0024748E">
      <w:pPr>
        <w:pStyle w:val="aa"/>
        <w:ind w:firstLine="560"/>
      </w:pPr>
      <w:r w:rsidRPr="0024748E">
        <w:rPr>
          <w:rFonts w:hint="eastAsia"/>
        </w:rPr>
        <w:t>其中的“摽”字，何休、</w:t>
      </w:r>
      <w:proofErr w:type="gramStart"/>
      <w:r w:rsidRPr="0024748E">
        <w:rPr>
          <w:rFonts w:hint="eastAsia"/>
        </w:rPr>
        <w:t>劉</w:t>
      </w:r>
      <w:proofErr w:type="gramEnd"/>
      <w:r w:rsidRPr="0024748E">
        <w:rPr>
          <w:rFonts w:hint="eastAsia"/>
        </w:rPr>
        <w:t>兆注并訓“辟也”，根本講不通。《史記·刺客列傳》作“曹沫投其匕首”，《小爾雅·廣言》、《廣雅·釋詁一》并云：“投，棄也”，則“摽”就是“拋”，訓“棄”，與“投”義同，“</w:t>
      </w:r>
      <w:proofErr w:type="gramStart"/>
      <w:r w:rsidRPr="0024748E">
        <w:rPr>
          <w:rFonts w:hint="eastAsia"/>
        </w:rPr>
        <w:t>摽劍</w:t>
      </w:r>
      <w:proofErr w:type="gramEnd"/>
      <w:r w:rsidRPr="0024748E">
        <w:rPr>
          <w:rFonts w:hint="eastAsia"/>
        </w:rPr>
        <w:t>而去”就是“棄</w:t>
      </w:r>
      <w:proofErr w:type="gramStart"/>
      <w:r w:rsidRPr="0024748E">
        <w:rPr>
          <w:rFonts w:hint="eastAsia"/>
        </w:rPr>
        <w:t>劍</w:t>
      </w:r>
      <w:proofErr w:type="gramEnd"/>
      <w:r w:rsidRPr="0024748E">
        <w:rPr>
          <w:rFonts w:hint="eastAsia"/>
        </w:rPr>
        <w:t>而去”；《韓詩外傳》二“怠慢摽棄”，趙</w:t>
      </w:r>
      <w:proofErr w:type="gramStart"/>
      <w:r w:rsidRPr="0024748E">
        <w:rPr>
          <w:rFonts w:hint="eastAsia"/>
        </w:rPr>
        <w:t>懷</w:t>
      </w:r>
      <w:proofErr w:type="gramEnd"/>
      <w:r w:rsidRPr="0024748E">
        <w:rPr>
          <w:rFonts w:hint="eastAsia"/>
        </w:rPr>
        <w:t>玉云：“‘摽棄’猶今人言‘拋棄’”，</w:t>
      </w:r>
      <w:r w:rsidRPr="0024748E">
        <w:endnoteReference w:customMarkFollows="1" w:id="15"/>
        <w:t>[15]</w:t>
      </w:r>
      <w:r w:rsidRPr="0024748E">
        <w:rPr>
          <w:rFonts w:hint="eastAsia"/>
        </w:rPr>
        <w:t>是也。</w:t>
      </w:r>
    </w:p>
    <w:p w:rsidR="00560EBB" w:rsidRPr="0024748E" w:rsidRDefault="00560EBB" w:rsidP="0024748E">
      <w:pPr>
        <w:pStyle w:val="aa"/>
        <w:ind w:firstLine="560"/>
      </w:pPr>
      <w:r w:rsidRPr="0024748E">
        <w:rPr>
          <w:rFonts w:hint="eastAsia"/>
        </w:rPr>
        <w:t>《耆夜》之“</w:t>
      </w:r>
      <w:r w:rsidRPr="0024748E">
        <w:drawing>
          <wp:inline distT="0" distB="0" distL="0" distR="0">
            <wp:extent cx="161925" cy="18097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pic:spPr>
                </pic:pic>
              </a:graphicData>
            </a:graphic>
          </wp:inline>
        </w:drawing>
      </w:r>
      <w:r w:rsidRPr="0024748E">
        <w:rPr>
          <w:rFonts w:hint="eastAsia"/>
        </w:rPr>
        <w:t>”，</w:t>
      </w:r>
      <w:proofErr w:type="gramStart"/>
      <w:r w:rsidRPr="0024748E">
        <w:rPr>
          <w:rFonts w:hint="eastAsia"/>
        </w:rPr>
        <w:t>從</w:t>
      </w:r>
      <w:proofErr w:type="gramEnd"/>
      <w:r w:rsidRPr="0024748E">
        <w:rPr>
          <w:rFonts w:hint="eastAsia"/>
        </w:rPr>
        <w:t>風孚聲，古字中</w:t>
      </w:r>
      <w:proofErr w:type="gramStart"/>
      <w:r w:rsidRPr="0024748E">
        <w:rPr>
          <w:rFonts w:hint="eastAsia"/>
        </w:rPr>
        <w:t>從</w:t>
      </w:r>
      <w:proofErr w:type="gramEnd"/>
      <w:r w:rsidRPr="0024748E">
        <w:rPr>
          <w:rFonts w:hint="eastAsia"/>
        </w:rPr>
        <w:t>“孚”聲的字也多</w:t>
      </w:r>
      <w:proofErr w:type="gramStart"/>
      <w:r w:rsidRPr="0024748E">
        <w:rPr>
          <w:rFonts w:hint="eastAsia"/>
        </w:rPr>
        <w:t>從</w:t>
      </w:r>
      <w:proofErr w:type="gramEnd"/>
      <w:r w:rsidRPr="0024748E">
        <w:rPr>
          <w:rFonts w:hint="eastAsia"/>
        </w:rPr>
        <w:t>“包”，如“桴”作“枹”、“烰”作“炮”、“脬”作“胞”等，則此字當是“颮”之或體，本作“飆”，亦作“飄”，《集韻·平聲三·四宵》：“飆、颮、</w:t>
      </w:r>
      <w:r w:rsidRPr="0024748E">
        <w:rPr>
          <w:rFonts w:ascii="宋体-方正超大字符集" w:eastAsia="宋体-方正超大字符集" w:hAnsi="宋体-方正超大字符集" w:cs="宋体-方正超大字符集" w:hint="eastAsia"/>
        </w:rPr>
        <w:t>𩖚</w:t>
      </w:r>
      <w:r w:rsidRPr="0024748E">
        <w:rPr>
          <w:rFonts w:hint="eastAsia"/>
        </w:rPr>
        <w:t>、飄：《說文》：‘扶搖風也。’或从包、从勺，亦作飄，通作猋。”也當是“</w:t>
      </w:r>
      <w:proofErr w:type="gramStart"/>
      <w:r w:rsidRPr="0024748E">
        <w:rPr>
          <w:rFonts w:hint="eastAsia"/>
        </w:rPr>
        <w:t>摽</w:t>
      </w:r>
      <w:proofErr w:type="gramEnd"/>
      <w:r w:rsidRPr="0024748E">
        <w:rPr>
          <w:rFonts w:hint="eastAsia"/>
        </w:rPr>
        <w:t>（拋）”的通假字。這裡均當是用“摽”之“棄”義，拋棄則易忘卻，引申</w:t>
      </w:r>
      <w:proofErr w:type="gramStart"/>
      <w:r w:rsidRPr="0024748E">
        <w:rPr>
          <w:rFonts w:hint="eastAsia"/>
        </w:rPr>
        <w:t>為</w:t>
      </w:r>
      <w:proofErr w:type="gramEnd"/>
      <w:r w:rsidRPr="0024748E">
        <w:rPr>
          <w:rFonts w:hint="eastAsia"/>
        </w:rPr>
        <w:t>“忘”義，《爾雅·釋言》：“棄，忘也”，郝懿行《義疏》：</w:t>
      </w:r>
    </w:p>
    <w:p w:rsidR="00560EBB" w:rsidRPr="00560EBB" w:rsidRDefault="00560EBB" w:rsidP="00560EBB">
      <w:pPr>
        <w:pStyle w:val="a3"/>
        <w:spacing w:before="540" w:after="540"/>
        <w:ind w:firstLine="496"/>
        <w:rPr>
          <w:noProof/>
        </w:rPr>
      </w:pPr>
      <w:r w:rsidRPr="00560EBB">
        <w:rPr>
          <w:rFonts w:hint="eastAsia"/>
          <w:noProof/>
        </w:rPr>
        <w:t>“忘者，《說文》云：‘不識也。’不識即今云不記得。棄者，《說文》云：‘捐也。’捐棄與遺忘義近。忘者亡也，棄猶去也，去、亡義又同。經典‘棄’訓‘忘’者，如《詩》‘將安將樂，女轉棄予言’，安樂相忘也。又云：‘棄予如遺’，對上‘寘予于懷’而言，忘我之甚如遺失</w:t>
      </w:r>
      <w:r w:rsidRPr="00560EBB">
        <w:rPr>
          <w:rFonts w:hint="eastAsia"/>
          <w:noProof/>
        </w:rPr>
        <w:lastRenderedPageBreak/>
        <w:t>物也，故下遂言‘忘我大德’，以結上二章，《傳》《箋》或失之。又《左氏·昭十三年傳》：‘南蒯子仲之憂其庸可棄乎？’亦以棄為忘也。”</w:t>
      </w:r>
    </w:p>
    <w:p w:rsidR="00560EBB" w:rsidRPr="0024748E" w:rsidRDefault="00560EBB" w:rsidP="0024748E">
      <w:pPr>
        <w:pStyle w:val="aa"/>
        <w:ind w:firstLine="560"/>
      </w:pPr>
      <w:proofErr w:type="gramStart"/>
      <w:r w:rsidRPr="0024748E">
        <w:rPr>
          <w:rFonts w:hint="eastAsia"/>
        </w:rPr>
        <w:t>據</w:t>
      </w:r>
      <w:proofErr w:type="gramEnd"/>
      <w:r w:rsidRPr="0024748E">
        <w:rPr>
          <w:rFonts w:hint="eastAsia"/>
        </w:rPr>
        <w:t>郝疏可知，</w:t>
      </w:r>
      <w:proofErr w:type="gramStart"/>
      <w:r w:rsidRPr="0024748E">
        <w:rPr>
          <w:rFonts w:hint="eastAsia"/>
        </w:rPr>
        <w:t>古人每言“忘”</w:t>
      </w:r>
      <w:proofErr w:type="gramEnd"/>
      <w:r w:rsidRPr="0024748E">
        <w:rPr>
          <w:rFonts w:hint="eastAsia"/>
        </w:rPr>
        <w:t>曰“棄”，《左傳》里“憂”言“棄”也是“忘”，而《吳命》、《耆夜》里則語“棄”</w:t>
      </w:r>
      <w:proofErr w:type="gramStart"/>
      <w:r w:rsidRPr="0024748E">
        <w:rPr>
          <w:rFonts w:hint="eastAsia"/>
        </w:rPr>
        <w:t>為</w:t>
      </w:r>
      <w:proofErr w:type="gramEnd"/>
      <w:r w:rsidRPr="0024748E">
        <w:rPr>
          <w:rFonts w:hint="eastAsia"/>
        </w:rPr>
        <w:t>“</w:t>
      </w:r>
      <w:proofErr w:type="gramStart"/>
      <w:r w:rsidRPr="0024748E">
        <w:rPr>
          <w:rFonts w:hint="eastAsia"/>
        </w:rPr>
        <w:t>捊</w:t>
      </w:r>
      <w:proofErr w:type="gramEnd"/>
      <w:r w:rsidRPr="0024748E">
        <w:rPr>
          <w:rFonts w:hint="eastAsia"/>
        </w:rPr>
        <w:t>（</w:t>
      </w:r>
      <w:proofErr w:type="gramStart"/>
      <w:r w:rsidRPr="0024748E">
        <w:rPr>
          <w:rFonts w:hint="eastAsia"/>
        </w:rPr>
        <w:t>摽</w:t>
      </w:r>
      <w:proofErr w:type="gramEnd"/>
      <w:r w:rsidRPr="0024748E">
        <w:rPr>
          <w:rFonts w:hint="eastAsia"/>
        </w:rPr>
        <w:t>）”，仍當用</w:t>
      </w:r>
      <w:proofErr w:type="gramStart"/>
      <w:r w:rsidRPr="0024748E">
        <w:rPr>
          <w:rFonts w:hint="eastAsia"/>
        </w:rPr>
        <w:t>為</w:t>
      </w:r>
      <w:proofErr w:type="gramEnd"/>
      <w:r w:rsidRPr="0024748E">
        <w:rPr>
          <w:rFonts w:hint="eastAsia"/>
        </w:rPr>
        <w:t>“忘”義，“捊憂”即“棄憂”亦即“忘憂”，“憂以捊”之“以”猶“乃”也，</w:t>
      </w:r>
      <w:r w:rsidRPr="0024748E">
        <w:endnoteReference w:customMarkFollows="1" w:id="16"/>
        <w:t>[16]</w:t>
      </w:r>
      <w:r w:rsidRPr="0024748E">
        <w:rPr>
          <w:rFonts w:hint="eastAsia"/>
        </w:rPr>
        <w:t>即“憂乃棄”亦即“憂乃忘”。“忘憂”之語古</w:t>
      </w:r>
      <w:proofErr w:type="gramStart"/>
      <w:r w:rsidRPr="0024748E">
        <w:rPr>
          <w:rFonts w:hint="eastAsia"/>
        </w:rPr>
        <w:t>書</w:t>
      </w:r>
      <w:proofErr w:type="gramEnd"/>
      <w:r w:rsidRPr="0024748E">
        <w:rPr>
          <w:rFonts w:hint="eastAsia"/>
        </w:rPr>
        <w:t>習見，例多不舉。</w:t>
      </w:r>
    </w:p>
    <w:p w:rsidR="00560EBB" w:rsidRPr="0024748E" w:rsidRDefault="00560EBB" w:rsidP="0024748E">
      <w:pPr>
        <w:pStyle w:val="aa"/>
        <w:ind w:firstLine="560"/>
      </w:pPr>
      <w:r w:rsidRPr="0024748E">
        <w:rPr>
          <w:rFonts w:hint="eastAsia"/>
        </w:rPr>
        <w:t>今人每言“拋開</w:t>
      </w:r>
      <w:proofErr w:type="gramStart"/>
      <w:r w:rsidRPr="0024748E">
        <w:rPr>
          <w:rFonts w:hint="eastAsia"/>
        </w:rPr>
        <w:t>煩惱</w:t>
      </w:r>
      <w:proofErr w:type="gramEnd"/>
      <w:r w:rsidRPr="0024748E">
        <w:rPr>
          <w:rFonts w:hint="eastAsia"/>
        </w:rPr>
        <w:t>”、“拋棄憂愁”，“煩惱”、“憂愁”非實物不能真拋，實亦忘卻之意。</w:t>
      </w:r>
    </w:p>
    <w:bookmarkEnd w:id="0"/>
    <w:bookmarkEnd w:id="1"/>
    <w:bookmarkEnd w:id="2"/>
    <w:p w:rsidR="009A569F" w:rsidRPr="00560EBB" w:rsidRDefault="009A569F" w:rsidP="00560EBB">
      <w:pPr>
        <w:rPr>
          <w:lang w:eastAsia="zh-TW"/>
        </w:rPr>
      </w:pPr>
    </w:p>
    <w:sectPr w:rsidR="009A569F" w:rsidRPr="00560EBB">
      <w:headerReference w:type="default" r:id="rId12"/>
      <w:footerReference w:type="even" r:id="rId13"/>
      <w:footerReference w:type="default" r:id="rId14"/>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77E" w:rsidRDefault="00A0577E" w:rsidP="00CB0024">
      <w:r>
        <w:separator/>
      </w:r>
    </w:p>
  </w:endnote>
  <w:endnote w:type="continuationSeparator" w:id="0">
    <w:p w:rsidR="00A0577E" w:rsidRDefault="00A0577E" w:rsidP="00CB0024">
      <w:r>
        <w:continuationSeparator/>
      </w:r>
    </w:p>
  </w:endnote>
  <w:endnote w:id="1">
    <w:p w:rsidR="00560EBB" w:rsidRPr="00560EBB" w:rsidRDefault="00560EBB" w:rsidP="00560EBB">
      <w:pPr>
        <w:pStyle w:val="ad"/>
      </w:pPr>
      <w:r w:rsidRPr="00560EBB">
        <w:t xml:space="preserve">[1] </w:t>
      </w:r>
      <w:r w:rsidRPr="00560EBB">
        <w:rPr>
          <w:rFonts w:hint="eastAsia"/>
        </w:rPr>
        <w:t>饒宗頤、曾憲通：《楚帛書》，中華</w:t>
      </w:r>
      <w:proofErr w:type="gramStart"/>
      <w:r w:rsidRPr="00560EBB">
        <w:rPr>
          <w:rFonts w:hint="eastAsia"/>
        </w:rPr>
        <w:t>書</w:t>
      </w:r>
      <w:proofErr w:type="gramEnd"/>
      <w:r w:rsidRPr="00560EBB">
        <w:rPr>
          <w:rFonts w:hint="eastAsia"/>
        </w:rPr>
        <w:t>局香港分局1985年，27-28頁。</w:t>
      </w:r>
    </w:p>
  </w:endnote>
  <w:endnote w:id="2">
    <w:p w:rsidR="00560EBB" w:rsidRPr="00560EBB" w:rsidRDefault="00560EBB" w:rsidP="00560EBB">
      <w:pPr>
        <w:pStyle w:val="ad"/>
      </w:pPr>
      <w:r w:rsidRPr="00560EBB">
        <w:t xml:space="preserve">[2] </w:t>
      </w:r>
      <w:proofErr w:type="gramStart"/>
      <w:r w:rsidRPr="00560EBB">
        <w:rPr>
          <w:rFonts w:hint="eastAsia"/>
        </w:rPr>
        <w:t>裴</w:t>
      </w:r>
      <w:proofErr w:type="gramEnd"/>
      <w:r w:rsidRPr="00560EBB">
        <w:rPr>
          <w:rFonts w:hint="eastAsia"/>
        </w:rPr>
        <w:t>學海：《古書虛字集釋》，上海書店1989年，28頁。</w:t>
      </w:r>
    </w:p>
  </w:endnote>
  <w:endnote w:id="3">
    <w:p w:rsidR="00560EBB" w:rsidRPr="00560EBB" w:rsidRDefault="00560EBB" w:rsidP="00560EBB">
      <w:pPr>
        <w:pStyle w:val="ad"/>
      </w:pPr>
      <w:r w:rsidRPr="00560EBB">
        <w:t xml:space="preserve">[3] </w:t>
      </w:r>
      <w:r w:rsidRPr="00560EBB">
        <w:rPr>
          <w:rFonts w:hint="eastAsia"/>
        </w:rPr>
        <w:t>黃德寬：《安徽大學藏戰國竹簡概述》，《文物》2017年第9期。</w:t>
      </w:r>
    </w:p>
  </w:endnote>
  <w:endnote w:id="4">
    <w:p w:rsidR="00560EBB" w:rsidRPr="00560EBB" w:rsidRDefault="00560EBB" w:rsidP="00560EBB">
      <w:pPr>
        <w:pStyle w:val="ad"/>
      </w:pPr>
      <w:r w:rsidRPr="00560EBB">
        <w:t xml:space="preserve">[4] </w:t>
      </w:r>
      <w:proofErr w:type="gramStart"/>
      <w:r w:rsidRPr="00560EBB">
        <w:rPr>
          <w:rFonts w:hint="eastAsia"/>
        </w:rPr>
        <w:t>劉</w:t>
      </w:r>
      <w:proofErr w:type="gramEnd"/>
      <w:r w:rsidRPr="00560EBB">
        <w:rPr>
          <w:rFonts w:hint="eastAsia"/>
        </w:rPr>
        <w:t>波：《〈楚帛書•甲篇〉集釋》，吉林大學碩士學位論文2009年4月，125頁引。</w:t>
      </w:r>
    </w:p>
  </w:endnote>
  <w:endnote w:id="5">
    <w:p w:rsidR="00560EBB" w:rsidRPr="00560EBB" w:rsidRDefault="00560EBB" w:rsidP="00560EBB">
      <w:pPr>
        <w:pStyle w:val="ad"/>
      </w:pPr>
      <w:r w:rsidRPr="00560EBB">
        <w:t xml:space="preserve">[5] </w:t>
      </w:r>
      <w:proofErr w:type="gramStart"/>
      <w:r w:rsidRPr="00560EBB">
        <w:rPr>
          <w:rFonts w:hint="eastAsia"/>
        </w:rPr>
        <w:t>高亨纂著</w:t>
      </w:r>
      <w:proofErr w:type="gramEnd"/>
      <w:r w:rsidRPr="00560EBB">
        <w:rPr>
          <w:rFonts w:hint="eastAsia"/>
        </w:rPr>
        <w:t>，董治安整理：《古字通假會典》，齊魯</w:t>
      </w:r>
      <w:proofErr w:type="gramStart"/>
      <w:r w:rsidRPr="00560EBB">
        <w:rPr>
          <w:rFonts w:hint="eastAsia"/>
        </w:rPr>
        <w:t>書</w:t>
      </w:r>
      <w:proofErr w:type="gramEnd"/>
      <w:r w:rsidRPr="00560EBB">
        <w:rPr>
          <w:rFonts w:hint="eastAsia"/>
        </w:rPr>
        <w:t>社1989年，13頁【降與隆】條。</w:t>
      </w:r>
    </w:p>
  </w:endnote>
  <w:endnote w:id="6">
    <w:p w:rsidR="00560EBB" w:rsidRPr="00560EBB" w:rsidRDefault="00560EBB" w:rsidP="00560EBB">
      <w:pPr>
        <w:pStyle w:val="ad"/>
      </w:pPr>
      <w:r w:rsidRPr="00560EBB">
        <w:t xml:space="preserve">[6] </w:t>
      </w:r>
      <w:r w:rsidRPr="00560EBB">
        <w:rPr>
          <w:rFonts w:hint="eastAsia"/>
        </w:rPr>
        <w:t>白</w:t>
      </w:r>
      <w:proofErr w:type="gramStart"/>
      <w:r w:rsidRPr="00560EBB">
        <w:rPr>
          <w:rFonts w:hint="eastAsia"/>
        </w:rPr>
        <w:t>於</w:t>
      </w:r>
      <w:proofErr w:type="gramEnd"/>
      <w:r w:rsidRPr="00560EBB">
        <w:rPr>
          <w:rFonts w:hint="eastAsia"/>
        </w:rPr>
        <w:t>藍：《戰國秦漢簡帛古書通假字彙纂》，福建人民出版社2012年，624頁。</w:t>
      </w:r>
    </w:p>
  </w:endnote>
  <w:endnote w:id="7">
    <w:p w:rsidR="00560EBB" w:rsidRPr="00560EBB" w:rsidRDefault="00560EBB" w:rsidP="00560EBB">
      <w:pPr>
        <w:pStyle w:val="ad"/>
      </w:pPr>
      <w:r w:rsidRPr="00560EBB">
        <w:t xml:space="preserve">[7] </w:t>
      </w:r>
      <w:r w:rsidRPr="00560EBB">
        <w:rPr>
          <w:rFonts w:hint="eastAsia"/>
        </w:rPr>
        <w:t>王寧：《釋〈楚帛書〉中的“傾”》注[5]，</w:t>
      </w:r>
      <w:proofErr w:type="gramStart"/>
      <w:r w:rsidRPr="00560EBB">
        <w:rPr>
          <w:rFonts w:hint="eastAsia"/>
        </w:rPr>
        <w:t>復旦</w:t>
      </w:r>
      <w:proofErr w:type="gramEnd"/>
      <w:r w:rsidRPr="00560EBB">
        <w:rPr>
          <w:rFonts w:hint="eastAsia"/>
        </w:rPr>
        <w:t>網2013/9/6. http://www.gwz.fudan.edu.cn/Web/Show/2103</w:t>
      </w:r>
    </w:p>
  </w:endnote>
  <w:endnote w:id="8">
    <w:p w:rsidR="00560EBB" w:rsidRPr="00560EBB" w:rsidRDefault="00560EBB" w:rsidP="00560EBB">
      <w:pPr>
        <w:pStyle w:val="ad"/>
      </w:pPr>
      <w:r w:rsidRPr="00560EBB">
        <w:t xml:space="preserve">[8] </w:t>
      </w:r>
      <w:r w:rsidRPr="00560EBB">
        <w:rPr>
          <w:rFonts w:hint="eastAsia"/>
        </w:rPr>
        <w:t>《古書虛字集釋》，630頁。</w:t>
      </w:r>
    </w:p>
  </w:endnote>
  <w:endnote w:id="9">
    <w:p w:rsidR="00560EBB" w:rsidRPr="00560EBB" w:rsidRDefault="00560EBB" w:rsidP="00560EBB">
      <w:pPr>
        <w:pStyle w:val="ad"/>
      </w:pPr>
      <w:r w:rsidRPr="00560EBB">
        <w:t xml:space="preserve">[9] </w:t>
      </w:r>
      <w:r w:rsidRPr="00560EBB">
        <w:rPr>
          <w:rFonts w:hint="eastAsia"/>
        </w:rPr>
        <w:t>《〈楚帛書•甲篇〉集釋》，130-134頁引諸家說。</w:t>
      </w:r>
    </w:p>
  </w:endnote>
  <w:endnote w:id="10">
    <w:p w:rsidR="00560EBB" w:rsidRPr="00560EBB" w:rsidRDefault="00560EBB" w:rsidP="00560EBB">
      <w:pPr>
        <w:pStyle w:val="ad"/>
      </w:pPr>
      <w:r w:rsidRPr="00560EBB">
        <w:t xml:space="preserve">[10] </w:t>
      </w:r>
      <w:r w:rsidRPr="00560EBB">
        <w:rPr>
          <w:rFonts w:hint="eastAsia"/>
        </w:rPr>
        <w:t>張崇禮：《釋楚文字的“</w:t>
      </w:r>
      <w:r w:rsidRPr="00560EBB">
        <w:rPr>
          <w:noProof/>
        </w:rPr>
        <w:drawing>
          <wp:inline distT="0" distB="0" distL="0" distR="0">
            <wp:extent cx="213360" cy="1981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 cy="198120"/>
                    </a:xfrm>
                    <a:prstGeom prst="rect">
                      <a:avLst/>
                    </a:prstGeom>
                    <a:noFill/>
                    <a:ln>
                      <a:noFill/>
                    </a:ln>
                  </pic:spPr>
                </pic:pic>
              </a:graphicData>
            </a:graphic>
          </wp:inline>
        </w:drawing>
      </w:r>
      <w:r w:rsidRPr="00560EBB">
        <w:rPr>
          <w:rFonts w:hint="eastAsia"/>
        </w:rPr>
        <w:t>”和“</w:t>
      </w:r>
      <w:r w:rsidRPr="00560EBB">
        <w:fldChar w:fldCharType="begin"/>
      </w:r>
      <w:r w:rsidRPr="00560EBB">
        <w:instrText xml:space="preserve"> INCLUDEPICTURE "http://www.gwz.fudan.edu.cn/Content/ewebeditor/uploadfile/2018/01/20180125164626364007.jpg" \* MERGEFORMATINET </w:instrText>
      </w:r>
      <w:r w:rsidRPr="00560EBB">
        <w:fldChar w:fldCharType="separate"/>
      </w:r>
      <w:r w:rsidR="000C306D">
        <w:fldChar w:fldCharType="begin"/>
      </w:r>
      <w:r w:rsidR="000C306D">
        <w:instrText xml:space="preserve"> INCLUDEPICTURE  "http://www.gwz.fudan.edu.cn/Content/ewebeditor/uploadfile/2018/01/20180125164626364007.jpg" \* MERGEFORMATINET </w:instrText>
      </w:r>
      <w:r w:rsidR="000C306D">
        <w:fldChar w:fldCharType="separate"/>
      </w:r>
      <w:r w:rsidR="00A0577E">
        <w:fldChar w:fldCharType="begin"/>
      </w:r>
      <w:r w:rsidR="00A0577E">
        <w:instrText xml:space="preserve"> </w:instrText>
      </w:r>
      <w:r w:rsidR="00A0577E">
        <w:instrText>INCLUDEPICTURE  "http://www.gwz.fudan.edu.cn/Content/ewebeditor/uploadfile/2018/01/20180125164626364007.jpg" \* MERGEFORMATINET</w:instrText>
      </w:r>
      <w:r w:rsidR="00A0577E">
        <w:instrText xml:space="preserve"> </w:instrText>
      </w:r>
      <w:r w:rsidR="00A0577E">
        <w:fldChar w:fldCharType="separate"/>
      </w:r>
      <w:r w:rsidR="00A0577E">
        <w:pict>
          <v:shape id="_x0000_i1036" type="#_x0000_t75" style="width:15pt;height:17.4pt">
            <v:imagedata r:id="rId2" r:href="rId3"/>
          </v:shape>
        </w:pict>
      </w:r>
      <w:r w:rsidR="00A0577E">
        <w:fldChar w:fldCharType="end"/>
      </w:r>
      <w:r w:rsidR="000C306D">
        <w:fldChar w:fldCharType="end"/>
      </w:r>
      <w:r w:rsidRPr="00560EBB">
        <w:fldChar w:fldCharType="end"/>
      </w:r>
      <w:r w:rsidRPr="00560EBB">
        <w:rPr>
          <w:rFonts w:hint="eastAsia"/>
        </w:rPr>
        <w:t>”》，</w:t>
      </w:r>
      <w:proofErr w:type="gramStart"/>
      <w:r w:rsidRPr="00560EBB">
        <w:rPr>
          <w:rFonts w:hint="eastAsia"/>
        </w:rPr>
        <w:t>復旦</w:t>
      </w:r>
      <w:proofErr w:type="gramEnd"/>
      <w:r w:rsidRPr="00560EBB">
        <w:rPr>
          <w:rFonts w:hint="eastAsia"/>
        </w:rPr>
        <w:t>網2018/1/25.</w:t>
      </w:r>
      <w:r w:rsidRPr="00560EBB">
        <w:t xml:space="preserve"> http://www.gwz.fudan.edu.cn/Web/Show/4214</w:t>
      </w:r>
    </w:p>
  </w:endnote>
  <w:endnote w:id="11">
    <w:p w:rsidR="00560EBB" w:rsidRPr="00560EBB" w:rsidRDefault="00560EBB" w:rsidP="00560EBB">
      <w:pPr>
        <w:pStyle w:val="ad"/>
      </w:pPr>
      <w:r w:rsidRPr="00560EBB">
        <w:t xml:space="preserve">[11] </w:t>
      </w:r>
      <w:r w:rsidRPr="00560EBB">
        <w:rPr>
          <w:rFonts w:hint="eastAsia"/>
        </w:rPr>
        <w:t>袁珂：《山海經校注》，上海古籍出版社1980年，403-404頁。</w:t>
      </w:r>
    </w:p>
  </w:endnote>
  <w:endnote w:id="12">
    <w:p w:rsidR="00560EBB" w:rsidRPr="00560EBB" w:rsidRDefault="00560EBB" w:rsidP="00560EBB">
      <w:pPr>
        <w:pStyle w:val="ad"/>
      </w:pPr>
      <w:r w:rsidRPr="00560EBB">
        <w:t xml:space="preserve">[12] </w:t>
      </w:r>
      <w:r w:rsidRPr="00560EBB">
        <w:rPr>
          <w:rFonts w:hint="eastAsia"/>
        </w:rPr>
        <w:t>王寧：《〈海經〉新箋（中）》，《古籍整理研究學刊》2000年第2期。</w:t>
      </w:r>
    </w:p>
  </w:endnote>
  <w:endnote w:id="13">
    <w:p w:rsidR="00560EBB" w:rsidRPr="00560EBB" w:rsidRDefault="00560EBB" w:rsidP="00560EBB">
      <w:pPr>
        <w:pStyle w:val="ad"/>
      </w:pPr>
      <w:r w:rsidRPr="00560EBB">
        <w:t xml:space="preserve">[13] </w:t>
      </w:r>
      <w:r w:rsidRPr="00560EBB">
        <w:rPr>
          <w:rFonts w:hint="eastAsia"/>
        </w:rPr>
        <w:t>“傾”字</w:t>
      </w:r>
      <w:proofErr w:type="gramStart"/>
      <w:r w:rsidRPr="00560EBB">
        <w:rPr>
          <w:rFonts w:hint="eastAsia"/>
        </w:rPr>
        <w:t>據</w:t>
      </w:r>
      <w:proofErr w:type="gramEnd"/>
      <w:r w:rsidRPr="00560EBB">
        <w:rPr>
          <w:rFonts w:hint="eastAsia"/>
        </w:rPr>
        <w:t>拙文《釋〈楚帛書〉中的“傾”》所釋。</w:t>
      </w:r>
    </w:p>
  </w:endnote>
  <w:endnote w:id="14">
    <w:p w:rsidR="00560EBB" w:rsidRPr="00560EBB" w:rsidRDefault="00560EBB" w:rsidP="00560EBB">
      <w:pPr>
        <w:pStyle w:val="ad"/>
      </w:pPr>
      <w:r w:rsidRPr="00560EBB">
        <w:t xml:space="preserve">[14] </w:t>
      </w:r>
      <w:r w:rsidRPr="00560EBB">
        <w:rPr>
          <w:rFonts w:hint="eastAsia"/>
        </w:rPr>
        <w:t>《〈楚帛書•甲篇〉集釋》，138頁引。</w:t>
      </w:r>
    </w:p>
  </w:endnote>
  <w:endnote w:id="15">
    <w:p w:rsidR="00560EBB" w:rsidRPr="00560EBB" w:rsidRDefault="00560EBB" w:rsidP="00560EBB">
      <w:pPr>
        <w:pStyle w:val="ad"/>
      </w:pPr>
      <w:r w:rsidRPr="00560EBB">
        <w:t xml:space="preserve">[15] </w:t>
      </w:r>
      <w:r w:rsidRPr="00560EBB">
        <w:rPr>
          <w:rFonts w:hint="eastAsia"/>
        </w:rPr>
        <w:t>許維遹：《韓詩外傳集釋》，中華</w:t>
      </w:r>
      <w:proofErr w:type="gramStart"/>
      <w:r w:rsidRPr="00560EBB">
        <w:rPr>
          <w:rFonts w:hint="eastAsia"/>
        </w:rPr>
        <w:t>書</w:t>
      </w:r>
      <w:proofErr w:type="gramEnd"/>
      <w:r w:rsidRPr="00560EBB">
        <w:rPr>
          <w:rFonts w:hint="eastAsia"/>
        </w:rPr>
        <w:t>局1980年，75頁引。</w:t>
      </w:r>
    </w:p>
  </w:endnote>
  <w:endnote w:id="16">
    <w:p w:rsidR="00560EBB" w:rsidRPr="00F37F44" w:rsidRDefault="00560EBB" w:rsidP="00560EBB">
      <w:pPr>
        <w:pStyle w:val="ad"/>
      </w:pPr>
      <w:r w:rsidRPr="00560EBB">
        <w:t xml:space="preserve">[16] </w:t>
      </w:r>
      <w:r w:rsidRPr="00560EBB">
        <w:rPr>
          <w:rFonts w:hint="eastAsia"/>
        </w:rPr>
        <w:t>《古書虛字集釋》，19頁。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IpaP"/>
    <w:charset w:val="88"/>
    <w:family w:val="script"/>
    <w:pitch w:val="fixed"/>
    <w:sig w:usb0="00000000" w:usb1="080E0000" w:usb2="00000016" w:usb3="00000000" w:csb0="00100001" w:csb1="00000000"/>
  </w:font>
  <w:font w:name="宋体-方正超大字符集">
    <w:panose1 w:val="03000509000000000000"/>
    <w:charset w:val="86"/>
    <w:family w:val="script"/>
    <w:pitch w:val="fixed"/>
    <w:sig w:usb0="00000001" w:usb1="080E0000" w:usb2="00000010" w:usb3="00000000" w:csb0="00040000" w:csb1="00000000"/>
  </w:font>
  <w:font w:name="SimSun-ExtB">
    <w:panose1 w:val="02010609060101010101"/>
    <w:charset w:val="86"/>
    <w:family w:val="modern"/>
    <w:pitch w:val="fixed"/>
    <w:sig w:usb0="00000003" w:usb1="0A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9C5916" w:rsidP="00EF302F">
    <w:pPr>
      <w:tabs>
        <w:tab w:val="center" w:pos="4153"/>
        <w:tab w:val="right" w:pos="8306"/>
      </w:tabs>
    </w:pPr>
    <w:r w:rsidRPr="00C01B1F">
      <w:rPr>
        <w:rFonts w:hint="eastAsia"/>
        <w:sz w:val="18"/>
        <w:szCs w:val="18"/>
      </w:rPr>
      <w:t>收稿日期：201</w:t>
    </w:r>
    <w:r w:rsidR="0024748E">
      <w:rPr>
        <w:sz w:val="18"/>
        <w:szCs w:val="18"/>
      </w:rPr>
      <w:t>8</w:t>
    </w:r>
    <w:r w:rsidRPr="00C01B1F">
      <w:rPr>
        <w:rFonts w:hint="eastAsia"/>
        <w:sz w:val="18"/>
        <w:szCs w:val="18"/>
      </w:rPr>
      <w:t>年</w:t>
    </w:r>
    <w:r w:rsidR="00440BE0">
      <w:rPr>
        <w:sz w:val="18"/>
        <w:szCs w:val="18"/>
      </w:rPr>
      <w:t>1</w:t>
    </w:r>
    <w:r w:rsidRPr="00C01B1F">
      <w:rPr>
        <w:rFonts w:hint="eastAsia"/>
        <w:sz w:val="18"/>
        <w:szCs w:val="18"/>
      </w:rPr>
      <w:t>月</w:t>
    </w:r>
    <w:r w:rsidR="0024748E">
      <w:rPr>
        <w:sz w:val="18"/>
        <w:szCs w:val="18"/>
      </w:rPr>
      <w:t>27</w:t>
    </w:r>
    <w:r>
      <w:rPr>
        <w:rFonts w:hint="eastAsia"/>
        <w:sz w:val="18"/>
        <w:szCs w:val="18"/>
      </w:rPr>
      <w:t>日</w:t>
    </w:r>
    <w:r w:rsidRPr="00C01B1F">
      <w:rPr>
        <w:rFonts w:hint="eastAsia"/>
        <w:sz w:val="18"/>
        <w:szCs w:val="18"/>
      </w:rPr>
      <w:tab/>
      <w:t>發</w:t>
    </w:r>
    <w:proofErr w:type="gramStart"/>
    <w:r w:rsidRPr="00C01B1F">
      <w:rPr>
        <w:rFonts w:hint="eastAsia"/>
        <w:sz w:val="18"/>
        <w:szCs w:val="18"/>
      </w:rPr>
      <w:t>佈</w:t>
    </w:r>
    <w:proofErr w:type="gramEnd"/>
    <w:r w:rsidRPr="00C01B1F">
      <w:rPr>
        <w:rFonts w:hint="eastAsia"/>
        <w:sz w:val="18"/>
        <w:szCs w:val="18"/>
      </w:rPr>
      <w:t>日期：201</w:t>
    </w:r>
    <w:r w:rsidR="0024748E">
      <w:rPr>
        <w:sz w:val="18"/>
        <w:szCs w:val="18"/>
      </w:rPr>
      <w:t>8</w:t>
    </w:r>
    <w:r w:rsidRPr="00C01B1F">
      <w:rPr>
        <w:rFonts w:hint="eastAsia"/>
        <w:sz w:val="18"/>
        <w:szCs w:val="18"/>
      </w:rPr>
      <w:t>年</w:t>
    </w:r>
    <w:r w:rsidR="0024748E">
      <w:rPr>
        <w:sz w:val="18"/>
        <w:szCs w:val="18"/>
      </w:rPr>
      <w:t>1</w:t>
    </w:r>
    <w:r w:rsidRPr="00C01B1F">
      <w:rPr>
        <w:rFonts w:hint="eastAsia"/>
        <w:sz w:val="18"/>
        <w:szCs w:val="18"/>
      </w:rPr>
      <w:t>月</w:t>
    </w:r>
    <w:r w:rsidR="0024748E">
      <w:rPr>
        <w:sz w:val="18"/>
        <w:szCs w:val="18"/>
      </w:rPr>
      <w:t>27</w:t>
    </w:r>
    <w:r w:rsidRPr="00C01B1F">
      <w:rPr>
        <w:rFonts w:hint="eastAsia"/>
        <w:sz w:val="18"/>
        <w:szCs w:val="18"/>
      </w:rPr>
      <w:t>日</w:t>
    </w:r>
    <w:r w:rsidRPr="00C01B1F">
      <w:rPr>
        <w:rFonts w:hint="eastAsia"/>
        <w:sz w:val="18"/>
        <w:szCs w:val="18"/>
      </w:rPr>
      <w:tab/>
      <w:t>頁碼：</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24748E">
      <w:rPr>
        <w:noProof/>
        <w:sz w:val="18"/>
        <w:szCs w:val="18"/>
      </w:rPr>
      <w:t>10</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24748E">
      <w:rPr>
        <w:noProof/>
        <w:sz w:val="18"/>
        <w:szCs w:val="18"/>
      </w:rPr>
      <w:t>10</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77E" w:rsidRDefault="00A0577E" w:rsidP="00CB0024">
      <w:r>
        <w:separator/>
      </w:r>
    </w:p>
  </w:footnote>
  <w:footnote w:type="continuationSeparator" w:id="0">
    <w:p w:rsidR="00A0577E" w:rsidRDefault="00A0577E"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EF302F">
    <w:pPr>
      <w:pStyle w:val="af"/>
      <w:spacing w:before="240" w:after="240"/>
      <w:ind w:firstLine="436"/>
    </w:pPr>
    <w:proofErr w:type="gramStart"/>
    <w:r>
      <w:rPr>
        <w:rFonts w:hint="eastAsia"/>
      </w:rPr>
      <w:t>復旦</w:t>
    </w:r>
    <w:proofErr w:type="gramEnd"/>
    <w:r>
      <w:rPr>
        <w:rFonts w:hint="eastAsia"/>
      </w:rPr>
      <w:t>大學出土文獻與古文字研究中心網站論文</w:t>
    </w:r>
  </w:p>
  <w:p w:rsidR="009C5916" w:rsidRPr="00EF302F" w:rsidRDefault="009C5916" w:rsidP="00EF302F">
    <w:pPr>
      <w:pStyle w:val="af"/>
      <w:spacing w:before="240" w:after="240"/>
      <w:ind w:firstLine="436"/>
    </w:pPr>
    <w:r>
      <w:rPr>
        <w:rFonts w:hint="eastAsia"/>
      </w:rPr>
      <w:t>鏈接：</w:t>
    </w:r>
    <w:r w:rsidRPr="00032E60">
      <w:t>http://www.</w:t>
    </w:r>
    <w:r w:rsidR="0024748E">
      <w:t>gwz.fudan.edu.cn/Web/Show/4215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43.8pt;height:49.8pt;visibility:visible" o:bullet="t">
        <v:imagedata r:id="rId1" o:title=""/>
      </v:shape>
    </w:pict>
  </w:numPicBullet>
  <w:numPicBullet w:numPicBulletId="1">
    <w:pict>
      <v:shape id="_x0000_i1113" type="#_x0000_t75" style="width:21.6pt;height:27.6pt" o:bullet="t">
        <v:imagedata r:id="rId2" o:title=""/>
        <o:lock v:ext="edit" aspectratio="f"/>
      </v:shape>
    </w:pict>
  </w:numPicBullet>
  <w:abstractNum w:abstractNumId="0"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33A5"/>
    <w:rsid w:val="00017F20"/>
    <w:rsid w:val="00021234"/>
    <w:rsid w:val="00022497"/>
    <w:rsid w:val="00031027"/>
    <w:rsid w:val="00032E60"/>
    <w:rsid w:val="00033997"/>
    <w:rsid w:val="00033F9D"/>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6B61"/>
    <w:rsid w:val="000E2C87"/>
    <w:rsid w:val="000E4237"/>
    <w:rsid w:val="000E738A"/>
    <w:rsid w:val="000E7C8B"/>
    <w:rsid w:val="000F28A8"/>
    <w:rsid w:val="000F4BED"/>
    <w:rsid w:val="00102E1C"/>
    <w:rsid w:val="00110B5F"/>
    <w:rsid w:val="00131D4E"/>
    <w:rsid w:val="001347BB"/>
    <w:rsid w:val="00140894"/>
    <w:rsid w:val="001641C2"/>
    <w:rsid w:val="00194702"/>
    <w:rsid w:val="00195BA5"/>
    <w:rsid w:val="00196304"/>
    <w:rsid w:val="0019751F"/>
    <w:rsid w:val="001A19B2"/>
    <w:rsid w:val="001A5188"/>
    <w:rsid w:val="001B293E"/>
    <w:rsid w:val="001C0EEC"/>
    <w:rsid w:val="001F1BFC"/>
    <w:rsid w:val="00216AB7"/>
    <w:rsid w:val="00231125"/>
    <w:rsid w:val="002346A0"/>
    <w:rsid w:val="00237037"/>
    <w:rsid w:val="00240EAB"/>
    <w:rsid w:val="00243FD0"/>
    <w:rsid w:val="0024748E"/>
    <w:rsid w:val="0027142D"/>
    <w:rsid w:val="0027743E"/>
    <w:rsid w:val="002819AA"/>
    <w:rsid w:val="0028564F"/>
    <w:rsid w:val="002A1D71"/>
    <w:rsid w:val="002A5820"/>
    <w:rsid w:val="002C4C02"/>
    <w:rsid w:val="002C70BF"/>
    <w:rsid w:val="002C7445"/>
    <w:rsid w:val="002D5CCD"/>
    <w:rsid w:val="002D74D8"/>
    <w:rsid w:val="002E2792"/>
    <w:rsid w:val="002E503F"/>
    <w:rsid w:val="002F1FE6"/>
    <w:rsid w:val="00300BB1"/>
    <w:rsid w:val="00311E98"/>
    <w:rsid w:val="00313A1D"/>
    <w:rsid w:val="00317E80"/>
    <w:rsid w:val="00324A0C"/>
    <w:rsid w:val="00330794"/>
    <w:rsid w:val="00332FF4"/>
    <w:rsid w:val="0033589E"/>
    <w:rsid w:val="003367D1"/>
    <w:rsid w:val="003516DF"/>
    <w:rsid w:val="003541B9"/>
    <w:rsid w:val="00365AA8"/>
    <w:rsid w:val="00373178"/>
    <w:rsid w:val="00375FA4"/>
    <w:rsid w:val="00376418"/>
    <w:rsid w:val="00377962"/>
    <w:rsid w:val="00380E0F"/>
    <w:rsid w:val="003914E2"/>
    <w:rsid w:val="00394082"/>
    <w:rsid w:val="00395D81"/>
    <w:rsid w:val="003A0D1A"/>
    <w:rsid w:val="003C3289"/>
    <w:rsid w:val="003C4800"/>
    <w:rsid w:val="003C4D06"/>
    <w:rsid w:val="00403C1D"/>
    <w:rsid w:val="004127DD"/>
    <w:rsid w:val="00430CA7"/>
    <w:rsid w:val="00430F52"/>
    <w:rsid w:val="00440BE0"/>
    <w:rsid w:val="00445B35"/>
    <w:rsid w:val="004555EF"/>
    <w:rsid w:val="00456FAD"/>
    <w:rsid w:val="004628E8"/>
    <w:rsid w:val="00466A1C"/>
    <w:rsid w:val="00471E95"/>
    <w:rsid w:val="0048364F"/>
    <w:rsid w:val="004860A2"/>
    <w:rsid w:val="004918C3"/>
    <w:rsid w:val="004A2C87"/>
    <w:rsid w:val="004B0D90"/>
    <w:rsid w:val="004D1FA3"/>
    <w:rsid w:val="00503A9E"/>
    <w:rsid w:val="0051092B"/>
    <w:rsid w:val="0051587D"/>
    <w:rsid w:val="00515C06"/>
    <w:rsid w:val="00517428"/>
    <w:rsid w:val="0053295D"/>
    <w:rsid w:val="00542D51"/>
    <w:rsid w:val="005444A2"/>
    <w:rsid w:val="00546876"/>
    <w:rsid w:val="00560EBB"/>
    <w:rsid w:val="00570DB1"/>
    <w:rsid w:val="00570E9F"/>
    <w:rsid w:val="005816FB"/>
    <w:rsid w:val="00584AEE"/>
    <w:rsid w:val="005935F3"/>
    <w:rsid w:val="00594347"/>
    <w:rsid w:val="005A2D63"/>
    <w:rsid w:val="005A419C"/>
    <w:rsid w:val="005B29BC"/>
    <w:rsid w:val="005B69A6"/>
    <w:rsid w:val="005C51B2"/>
    <w:rsid w:val="005D22B2"/>
    <w:rsid w:val="005D2F69"/>
    <w:rsid w:val="00602939"/>
    <w:rsid w:val="006166C7"/>
    <w:rsid w:val="006245DA"/>
    <w:rsid w:val="0062642B"/>
    <w:rsid w:val="0063183B"/>
    <w:rsid w:val="00634446"/>
    <w:rsid w:val="00635FA4"/>
    <w:rsid w:val="00640B39"/>
    <w:rsid w:val="00650E61"/>
    <w:rsid w:val="00672EC8"/>
    <w:rsid w:val="00682D5D"/>
    <w:rsid w:val="006A1B0D"/>
    <w:rsid w:val="006A3F90"/>
    <w:rsid w:val="006B0F0D"/>
    <w:rsid w:val="006B1CF9"/>
    <w:rsid w:val="006E0E0C"/>
    <w:rsid w:val="006E760F"/>
    <w:rsid w:val="006F28BC"/>
    <w:rsid w:val="006F300C"/>
    <w:rsid w:val="006F79DD"/>
    <w:rsid w:val="007138A4"/>
    <w:rsid w:val="00715D6B"/>
    <w:rsid w:val="007166DE"/>
    <w:rsid w:val="007317E0"/>
    <w:rsid w:val="00740478"/>
    <w:rsid w:val="00742DDD"/>
    <w:rsid w:val="0076174E"/>
    <w:rsid w:val="007708C6"/>
    <w:rsid w:val="00771D41"/>
    <w:rsid w:val="0077379F"/>
    <w:rsid w:val="00773918"/>
    <w:rsid w:val="007C4028"/>
    <w:rsid w:val="007C6D48"/>
    <w:rsid w:val="007D776B"/>
    <w:rsid w:val="00805018"/>
    <w:rsid w:val="008114A2"/>
    <w:rsid w:val="008145F2"/>
    <w:rsid w:val="00827BE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710F"/>
    <w:rsid w:val="008A3266"/>
    <w:rsid w:val="008A7F84"/>
    <w:rsid w:val="008B1838"/>
    <w:rsid w:val="008B201B"/>
    <w:rsid w:val="008C0398"/>
    <w:rsid w:val="008C1BEA"/>
    <w:rsid w:val="008C4C09"/>
    <w:rsid w:val="008C4EF3"/>
    <w:rsid w:val="008C5A22"/>
    <w:rsid w:val="008C7A92"/>
    <w:rsid w:val="008D3B25"/>
    <w:rsid w:val="008D7BDB"/>
    <w:rsid w:val="008E49CB"/>
    <w:rsid w:val="008E5D6E"/>
    <w:rsid w:val="008E6624"/>
    <w:rsid w:val="008F65AF"/>
    <w:rsid w:val="00904443"/>
    <w:rsid w:val="0091798A"/>
    <w:rsid w:val="009263C8"/>
    <w:rsid w:val="00941801"/>
    <w:rsid w:val="00951E3D"/>
    <w:rsid w:val="00962238"/>
    <w:rsid w:val="00964805"/>
    <w:rsid w:val="00970316"/>
    <w:rsid w:val="0097125F"/>
    <w:rsid w:val="00986333"/>
    <w:rsid w:val="00987883"/>
    <w:rsid w:val="00992297"/>
    <w:rsid w:val="00994CD0"/>
    <w:rsid w:val="00995DB3"/>
    <w:rsid w:val="009A569F"/>
    <w:rsid w:val="009A75E4"/>
    <w:rsid w:val="009C5916"/>
    <w:rsid w:val="009C7D0F"/>
    <w:rsid w:val="009E12C0"/>
    <w:rsid w:val="009E1F4B"/>
    <w:rsid w:val="009E50C6"/>
    <w:rsid w:val="009E63D4"/>
    <w:rsid w:val="009F4D40"/>
    <w:rsid w:val="00A00A18"/>
    <w:rsid w:val="00A04D48"/>
    <w:rsid w:val="00A0577E"/>
    <w:rsid w:val="00A06EEC"/>
    <w:rsid w:val="00A072DD"/>
    <w:rsid w:val="00A303C4"/>
    <w:rsid w:val="00A35CE6"/>
    <w:rsid w:val="00A4525C"/>
    <w:rsid w:val="00A60B6E"/>
    <w:rsid w:val="00A710B2"/>
    <w:rsid w:val="00A72999"/>
    <w:rsid w:val="00A7444E"/>
    <w:rsid w:val="00A84BF3"/>
    <w:rsid w:val="00AA2818"/>
    <w:rsid w:val="00AA543B"/>
    <w:rsid w:val="00AA6604"/>
    <w:rsid w:val="00AC4C6A"/>
    <w:rsid w:val="00AD0F5C"/>
    <w:rsid w:val="00AD369B"/>
    <w:rsid w:val="00AD7B0D"/>
    <w:rsid w:val="00AE20DF"/>
    <w:rsid w:val="00AF635B"/>
    <w:rsid w:val="00B00EE9"/>
    <w:rsid w:val="00B059FD"/>
    <w:rsid w:val="00B07332"/>
    <w:rsid w:val="00B20E51"/>
    <w:rsid w:val="00B27C68"/>
    <w:rsid w:val="00B34DD8"/>
    <w:rsid w:val="00B43721"/>
    <w:rsid w:val="00B47060"/>
    <w:rsid w:val="00B50CD0"/>
    <w:rsid w:val="00B63ADF"/>
    <w:rsid w:val="00B7298C"/>
    <w:rsid w:val="00B73A04"/>
    <w:rsid w:val="00B75C45"/>
    <w:rsid w:val="00B8095D"/>
    <w:rsid w:val="00B831B3"/>
    <w:rsid w:val="00B8604A"/>
    <w:rsid w:val="00BA4771"/>
    <w:rsid w:val="00BB017B"/>
    <w:rsid w:val="00BC126B"/>
    <w:rsid w:val="00BD4E67"/>
    <w:rsid w:val="00BE148F"/>
    <w:rsid w:val="00BE5AA8"/>
    <w:rsid w:val="00BF358E"/>
    <w:rsid w:val="00BF5F1D"/>
    <w:rsid w:val="00C037A6"/>
    <w:rsid w:val="00C200D7"/>
    <w:rsid w:val="00C40577"/>
    <w:rsid w:val="00C43658"/>
    <w:rsid w:val="00C673BD"/>
    <w:rsid w:val="00C7337F"/>
    <w:rsid w:val="00C75C1A"/>
    <w:rsid w:val="00C86E98"/>
    <w:rsid w:val="00C935B4"/>
    <w:rsid w:val="00C9386D"/>
    <w:rsid w:val="00CB0024"/>
    <w:rsid w:val="00CB3F3F"/>
    <w:rsid w:val="00CC33AB"/>
    <w:rsid w:val="00CC6F6E"/>
    <w:rsid w:val="00CD12D8"/>
    <w:rsid w:val="00CD3AD6"/>
    <w:rsid w:val="00CE1F09"/>
    <w:rsid w:val="00CF2087"/>
    <w:rsid w:val="00CF2D53"/>
    <w:rsid w:val="00CF3432"/>
    <w:rsid w:val="00D12835"/>
    <w:rsid w:val="00D14104"/>
    <w:rsid w:val="00D24914"/>
    <w:rsid w:val="00D40B52"/>
    <w:rsid w:val="00D54453"/>
    <w:rsid w:val="00D556BF"/>
    <w:rsid w:val="00D60710"/>
    <w:rsid w:val="00D61798"/>
    <w:rsid w:val="00D62CB1"/>
    <w:rsid w:val="00D67634"/>
    <w:rsid w:val="00D71F81"/>
    <w:rsid w:val="00D726F9"/>
    <w:rsid w:val="00D756A9"/>
    <w:rsid w:val="00D84579"/>
    <w:rsid w:val="00D91E89"/>
    <w:rsid w:val="00D94D4A"/>
    <w:rsid w:val="00DA17FB"/>
    <w:rsid w:val="00DA2027"/>
    <w:rsid w:val="00DC5C27"/>
    <w:rsid w:val="00DD0C90"/>
    <w:rsid w:val="00DD491C"/>
    <w:rsid w:val="00DE03E4"/>
    <w:rsid w:val="00DE20EE"/>
    <w:rsid w:val="00DE2591"/>
    <w:rsid w:val="00DE4754"/>
    <w:rsid w:val="00DE5AD0"/>
    <w:rsid w:val="00DE6920"/>
    <w:rsid w:val="00E01E6C"/>
    <w:rsid w:val="00E03B22"/>
    <w:rsid w:val="00E0700B"/>
    <w:rsid w:val="00E330F9"/>
    <w:rsid w:val="00E3579F"/>
    <w:rsid w:val="00E37814"/>
    <w:rsid w:val="00E415C5"/>
    <w:rsid w:val="00E53B98"/>
    <w:rsid w:val="00E74B97"/>
    <w:rsid w:val="00E84361"/>
    <w:rsid w:val="00E84A0C"/>
    <w:rsid w:val="00EA236B"/>
    <w:rsid w:val="00EA7776"/>
    <w:rsid w:val="00EB330F"/>
    <w:rsid w:val="00EB7229"/>
    <w:rsid w:val="00ED01D0"/>
    <w:rsid w:val="00ED4220"/>
    <w:rsid w:val="00ED7DB3"/>
    <w:rsid w:val="00EE0568"/>
    <w:rsid w:val="00EE528D"/>
    <w:rsid w:val="00EE6C33"/>
    <w:rsid w:val="00EE6DB8"/>
    <w:rsid w:val="00EF0E85"/>
    <w:rsid w:val="00EF2B6D"/>
    <w:rsid w:val="00EF302F"/>
    <w:rsid w:val="00F00938"/>
    <w:rsid w:val="00F06B67"/>
    <w:rsid w:val="00F10AFC"/>
    <w:rsid w:val="00F322A5"/>
    <w:rsid w:val="00F34E9E"/>
    <w:rsid w:val="00F36F17"/>
    <w:rsid w:val="00F53292"/>
    <w:rsid w:val="00F5440A"/>
    <w:rsid w:val="00F54627"/>
    <w:rsid w:val="00F66363"/>
    <w:rsid w:val="00F66FE5"/>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BC955C"/>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image" Target="http://www.gwz.fudan.edu.cn/Content/ewebeditor/uploadfile/2018/01/20180125164626364007.jpg" TargetMode="External"/><Relationship Id="rId2" Type="http://schemas.openxmlformats.org/officeDocument/2006/relationships/image" Target="media/image5.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0BDA7-8501-4523-B0FE-20C471BE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1916</Words>
  <Characters>1936</Characters>
  <Application>Microsoft Office Word</Application>
  <DocSecurity>0</DocSecurity>
  <Lines>74</Lines>
  <Paragraphs>44</Paragraphs>
  <ScaleCrop>false</ScaleCrop>
  <Company>GWZ</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5</cp:revision>
  <dcterms:created xsi:type="dcterms:W3CDTF">2018-01-27T09:07:00Z</dcterms:created>
  <dcterms:modified xsi:type="dcterms:W3CDTF">2018-01-27T09:19:00Z</dcterms:modified>
</cp:coreProperties>
</file>