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08" w:rsidRPr="00E94008" w:rsidRDefault="00E94008" w:rsidP="00E94008">
      <w:pPr>
        <w:pStyle w:val="ab"/>
      </w:pPr>
      <w:r w:rsidRPr="00E94008">
        <w:rPr>
          <w:rFonts w:hint="eastAsia"/>
        </w:rPr>
        <w:t>釋清華簡《越公其事》的“遊民”</w:t>
      </w:r>
    </w:p>
    <w:p w:rsidR="00E94008" w:rsidRDefault="00E94008" w:rsidP="00E94008">
      <w:pPr>
        <w:pStyle w:val="ac"/>
        <w:rPr>
          <w:rFonts w:eastAsia="PMingLiU"/>
        </w:rPr>
      </w:pPr>
    </w:p>
    <w:p w:rsidR="00E94008" w:rsidRDefault="00E94008" w:rsidP="00E94008">
      <w:pPr>
        <w:pStyle w:val="ac"/>
      </w:pPr>
      <w:r w:rsidRPr="00E94008">
        <w:rPr>
          <w:rFonts w:hint="eastAsia"/>
        </w:rPr>
        <w:t>（首發）</w:t>
      </w:r>
    </w:p>
    <w:p w:rsidR="00E94008" w:rsidRPr="00E94008" w:rsidRDefault="00E94008" w:rsidP="00E94008">
      <w:pPr>
        <w:pStyle w:val="ac"/>
      </w:pPr>
      <w:r w:rsidRPr="00E94008">
        <w:rPr>
          <w:rFonts w:hint="eastAsia"/>
        </w:rPr>
        <w:t>翁倩</w:t>
      </w:r>
    </w:p>
    <w:p w:rsidR="00E94008" w:rsidRPr="00E94008" w:rsidRDefault="00E94008" w:rsidP="00E94008">
      <w:pPr>
        <w:pStyle w:val="ac"/>
      </w:pPr>
      <w:r>
        <w:rPr>
          <w:rFonts w:hint="eastAsia"/>
        </w:rPr>
        <w:t>西南大學漢語言文獻研究所</w:t>
      </w:r>
      <w:r w:rsidRPr="00E94008">
        <w:br/>
      </w:r>
    </w:p>
    <w:p w:rsidR="00E94008" w:rsidRPr="00E94008" w:rsidRDefault="00E94008" w:rsidP="00E94008">
      <w:pPr>
        <w:pStyle w:val="aa"/>
        <w:ind w:firstLine="560"/>
      </w:pPr>
      <w:r w:rsidRPr="00E94008">
        <w:rPr>
          <w:rFonts w:hint="eastAsia"/>
        </w:rPr>
        <w:t>清華簡《越公其事》中“遊民”出現</w:t>
      </w:r>
      <w:proofErr w:type="gramStart"/>
      <w:r w:rsidRPr="00E94008">
        <w:rPr>
          <w:rFonts w:hint="eastAsia"/>
        </w:rPr>
        <w:t>兩</w:t>
      </w:r>
      <w:proofErr w:type="gramEnd"/>
      <w:r w:rsidRPr="00E94008">
        <w:rPr>
          <w:rFonts w:hint="eastAsia"/>
        </w:rPr>
        <w:t>次：</w:t>
      </w:r>
    </w:p>
    <w:p w:rsidR="00E94008" w:rsidRPr="00E94008" w:rsidRDefault="00E94008" w:rsidP="00E94008">
      <w:pPr>
        <w:pStyle w:val="a3"/>
        <w:spacing w:before="540" w:after="540"/>
        <w:ind w:firstLine="496"/>
      </w:pPr>
      <w:r w:rsidRPr="00E94008">
        <w:rPr>
          <w:rFonts w:hint="eastAsia"/>
        </w:rPr>
        <w:t>《越公其事》簡27-28：緃經遊民，不稱貸役泑塗泃塘之功。</w:t>
      </w:r>
      <w:r w:rsidRPr="00E94008">
        <w:t>[</w:t>
      </w:r>
      <w:r w:rsidRPr="00E94008">
        <w:fldChar w:fldCharType="begin"/>
      </w:r>
      <w:r w:rsidRPr="00E94008">
        <w:instrText xml:space="preserve"> </w:instrText>
      </w:r>
      <w:r w:rsidRPr="00E94008">
        <w:rPr>
          <w:rFonts w:hint="eastAsia"/>
        </w:rPr>
        <w:instrText>NOTEREF _Ref508715736 \h</w:instrText>
      </w:r>
      <w:r w:rsidRPr="00E94008">
        <w:instrText xml:space="preserve">  \* MERGEFORMAT </w:instrText>
      </w:r>
      <w:r w:rsidRPr="00E94008">
        <w:fldChar w:fldCharType="separate"/>
      </w:r>
      <w:r w:rsidRPr="00E94008">
        <w:t>1</w:t>
      </w:r>
      <w:r w:rsidRPr="00E94008">
        <w:fldChar w:fldCharType="end"/>
      </w:r>
      <w:r w:rsidRPr="00E94008">
        <w:t>]</w:t>
      </w:r>
      <w:r w:rsidRPr="00E94008">
        <w:rPr>
          <w:rFonts w:hint="eastAsia"/>
        </w:rPr>
        <w:t>（第四章）</w:t>
      </w:r>
    </w:p>
    <w:p w:rsidR="00E94008" w:rsidRPr="00E94008" w:rsidRDefault="00E94008" w:rsidP="00E94008">
      <w:pPr>
        <w:pStyle w:val="aa"/>
        <w:ind w:firstLine="560"/>
      </w:pPr>
      <w:r w:rsidRPr="00E94008">
        <w:rPr>
          <w:rFonts w:hint="eastAsia"/>
          <w:lang w:eastAsia="zh-TW"/>
        </w:rPr>
        <w:t>整理者注：緃，讀為縱。《說文》：緩也。經，疑讀為輕。遊民，《大戴禮記•千乘》：“太古無遊民，食節事時，民各安其居，樂其宮室，服事信上，上下交信，地移民在。</w:t>
      </w:r>
      <w:r w:rsidRPr="00E94008">
        <w:rPr>
          <w:rFonts w:hint="eastAsia"/>
        </w:rPr>
        <w:t>”王聘珍《解詁》：“游民，不習士農工商之業者。”</w:t>
      </w:r>
    </w:p>
    <w:p w:rsidR="00E94008" w:rsidRPr="00E94008" w:rsidRDefault="00E94008" w:rsidP="00E94008">
      <w:pPr>
        <w:pStyle w:val="a3"/>
        <w:spacing w:before="540" w:after="540"/>
        <w:ind w:firstLine="496"/>
      </w:pPr>
      <w:r w:rsidRPr="00E94008">
        <w:rPr>
          <w:rFonts w:hint="eastAsia"/>
        </w:rPr>
        <w:t>《越公其事》簡30：王思邦遊民，三年，乃作五政。（第五章）</w:t>
      </w:r>
    </w:p>
    <w:p w:rsidR="00E94008" w:rsidRPr="00E94008" w:rsidRDefault="00E94008" w:rsidP="00E94008">
      <w:pPr>
        <w:pStyle w:val="aa"/>
        <w:ind w:firstLine="560"/>
      </w:pPr>
      <w:r w:rsidRPr="00E94008">
        <w:rPr>
          <w:rFonts w:hint="eastAsia"/>
        </w:rPr>
        <w:t>整理者注：遊</w:t>
      </w:r>
      <w:bookmarkStart w:id="0" w:name="_GoBack"/>
      <w:bookmarkEnd w:id="0"/>
      <w:r w:rsidRPr="00E94008">
        <w:rPr>
          <w:rFonts w:hint="eastAsia"/>
        </w:rPr>
        <w:t>民，流離失所之民，又作遊民，《禮記•王制》：“無</w:t>
      </w:r>
      <w:proofErr w:type="gramStart"/>
      <w:r w:rsidRPr="00E94008">
        <w:rPr>
          <w:rFonts w:hint="eastAsia"/>
        </w:rPr>
        <w:lastRenderedPageBreak/>
        <w:t>曠</w:t>
      </w:r>
      <w:proofErr w:type="gramEnd"/>
      <w:r w:rsidRPr="00E94008">
        <w:rPr>
          <w:rFonts w:hint="eastAsia"/>
        </w:rPr>
        <w:t>土，無遊民，食節事時，民鹹安其居。”</w:t>
      </w:r>
      <w:proofErr w:type="gramStart"/>
      <w:r w:rsidRPr="00E94008">
        <w:rPr>
          <w:rFonts w:hint="eastAsia"/>
        </w:rPr>
        <w:t>參</w:t>
      </w:r>
      <w:proofErr w:type="gramEnd"/>
      <w:r w:rsidRPr="00E94008">
        <w:rPr>
          <w:rFonts w:hint="eastAsia"/>
        </w:rPr>
        <w:t>見第四章注10。</w:t>
      </w:r>
    </w:p>
    <w:p w:rsidR="00E94008" w:rsidRPr="00E94008" w:rsidRDefault="00E94008" w:rsidP="00E94008">
      <w:pPr>
        <w:pStyle w:val="aa"/>
        <w:ind w:firstLine="560"/>
      </w:pPr>
      <w:r w:rsidRPr="00E94008">
        <w:rPr>
          <w:rFonts w:hint="eastAsia"/>
        </w:rPr>
        <w:t>可見，整理者有意</w:t>
      </w:r>
      <w:proofErr w:type="gramStart"/>
      <w:r w:rsidRPr="00E94008">
        <w:rPr>
          <w:rFonts w:hint="eastAsia"/>
        </w:rPr>
        <w:t>將兩</w:t>
      </w:r>
      <w:proofErr w:type="gramEnd"/>
      <w:r w:rsidRPr="00E94008">
        <w:rPr>
          <w:rFonts w:hint="eastAsia"/>
        </w:rPr>
        <w:t>個“遊民”聯繫起</w:t>
      </w:r>
      <w:proofErr w:type="gramStart"/>
      <w:r w:rsidRPr="00E94008">
        <w:rPr>
          <w:rFonts w:hint="eastAsia"/>
        </w:rPr>
        <w:t>來</w:t>
      </w:r>
      <w:proofErr w:type="gramEnd"/>
      <w:r w:rsidRPr="00E94008">
        <w:rPr>
          <w:rFonts w:hint="eastAsia"/>
        </w:rPr>
        <w:t>。目前，學界</w:t>
      </w:r>
      <w:proofErr w:type="gramStart"/>
      <w:r w:rsidRPr="00E94008">
        <w:rPr>
          <w:rFonts w:hint="eastAsia"/>
        </w:rPr>
        <w:t>對</w:t>
      </w:r>
      <w:proofErr w:type="gramEnd"/>
      <w:r w:rsidRPr="00E94008">
        <w:rPr>
          <w:rFonts w:hint="eastAsia"/>
        </w:rPr>
        <w:t>“遊民”的解釋仍眾說紛紜。關</w:t>
      </w:r>
      <w:proofErr w:type="gramStart"/>
      <w:r w:rsidRPr="00E94008">
        <w:rPr>
          <w:rFonts w:hint="eastAsia"/>
        </w:rPr>
        <w:t>於</w:t>
      </w:r>
      <w:proofErr w:type="gramEnd"/>
      <w:r w:rsidRPr="00E94008">
        <w:rPr>
          <w:rFonts w:hint="eastAsia"/>
        </w:rPr>
        <w:t>“緃經遊民”，網友明珍曰：縱，讀</w:t>
      </w:r>
      <w:proofErr w:type="gramStart"/>
      <w:r w:rsidRPr="00E94008">
        <w:rPr>
          <w:rFonts w:hint="eastAsia"/>
        </w:rPr>
        <w:t>為</w:t>
      </w:r>
      <w:proofErr w:type="gramEnd"/>
      <w:r w:rsidRPr="00E94008">
        <w:rPr>
          <w:rFonts w:hint="eastAsia"/>
        </w:rPr>
        <w:t>“總</w:t>
      </w:r>
      <w:r w:rsidRPr="00E94008">
        <w:t>”</w:t>
      </w:r>
      <w:r w:rsidRPr="00E94008">
        <w:rPr>
          <w:rFonts w:hint="eastAsia"/>
        </w:rPr>
        <w:t>，掌握、統率之意。“緃經遊民”，</w:t>
      </w:r>
    </w:p>
    <w:p w:rsidR="00E94008" w:rsidRPr="00E94008" w:rsidRDefault="00E94008" w:rsidP="00E94008">
      <w:pPr>
        <w:pStyle w:val="aa"/>
        <w:ind w:firstLine="560"/>
      </w:pPr>
      <w:r w:rsidRPr="00E94008">
        <w:rPr>
          <w:rFonts w:hint="eastAsia"/>
        </w:rPr>
        <w:t>即掌握管理遊民，役使他們做“泑塗</w:t>
      </w:r>
      <w:proofErr w:type="gramStart"/>
      <w:r w:rsidRPr="00E94008">
        <w:rPr>
          <w:rFonts w:hint="eastAsia"/>
        </w:rPr>
        <w:t>溝</w:t>
      </w:r>
      <w:proofErr w:type="gramEnd"/>
      <w:r w:rsidRPr="00E94008">
        <w:rPr>
          <w:rFonts w:hint="eastAsia"/>
        </w:rPr>
        <w:t>塘”之事。</w:t>
      </w:r>
      <w:r w:rsidRPr="00E94008">
        <w:t>[</w:t>
      </w:r>
      <w:r w:rsidRPr="00E94008">
        <w:rPr>
          <w:rFonts w:hint="eastAsia"/>
        </w:rPr>
        <w:t>2</w:t>
      </w:r>
      <w:r w:rsidRPr="00E94008">
        <w:t>]</w:t>
      </w:r>
    </w:p>
    <w:p w:rsidR="00E94008" w:rsidRPr="00E94008" w:rsidRDefault="00E94008" w:rsidP="00E94008">
      <w:pPr>
        <w:pStyle w:val="aa"/>
        <w:ind w:firstLine="560"/>
      </w:pPr>
      <w:r w:rsidRPr="00E94008">
        <w:rPr>
          <w:rFonts w:hint="eastAsia"/>
        </w:rPr>
        <w:t>郭洗凡讚同明珍之說，認</w:t>
      </w:r>
      <w:proofErr w:type="gramStart"/>
      <w:r w:rsidRPr="00E94008">
        <w:rPr>
          <w:rFonts w:hint="eastAsia"/>
        </w:rPr>
        <w:t>為</w:t>
      </w:r>
      <w:proofErr w:type="gramEnd"/>
      <w:r w:rsidRPr="00E94008">
        <w:rPr>
          <w:rFonts w:hint="eastAsia"/>
        </w:rPr>
        <w:t>“緃經”與下文的“遊民”指的就是越王經營、</w:t>
      </w:r>
      <w:proofErr w:type="gramStart"/>
      <w:r w:rsidRPr="00E94008">
        <w:rPr>
          <w:rFonts w:hint="eastAsia"/>
        </w:rPr>
        <w:t>帶</w:t>
      </w:r>
      <w:proofErr w:type="gramEnd"/>
      <w:r w:rsidRPr="00E94008">
        <w:rPr>
          <w:rFonts w:hint="eastAsia"/>
        </w:rPr>
        <w:t>領越</w:t>
      </w:r>
      <w:proofErr w:type="gramStart"/>
      <w:r w:rsidRPr="00E94008">
        <w:rPr>
          <w:rFonts w:hint="eastAsia"/>
        </w:rPr>
        <w:t>國</w:t>
      </w:r>
      <w:proofErr w:type="gramEnd"/>
      <w:r w:rsidRPr="00E94008">
        <w:rPr>
          <w:rFonts w:hint="eastAsia"/>
        </w:rPr>
        <w:t>流失的人民，意思相符。</w:t>
      </w:r>
      <w:r w:rsidRPr="00E94008">
        <w:t>[</w:t>
      </w:r>
      <w:r w:rsidRPr="00E94008">
        <w:rPr>
          <w:rFonts w:hint="eastAsia"/>
        </w:rPr>
        <w:t>3</w:t>
      </w:r>
      <w:r w:rsidRPr="00E94008">
        <w:t>]</w:t>
      </w:r>
    </w:p>
    <w:p w:rsidR="00E94008" w:rsidRPr="00E94008" w:rsidRDefault="00E94008" w:rsidP="00E94008">
      <w:pPr>
        <w:pStyle w:val="aa"/>
        <w:ind w:firstLine="560"/>
      </w:pPr>
      <w:r w:rsidRPr="00E94008">
        <w:rPr>
          <w:rFonts w:hint="eastAsia"/>
        </w:rPr>
        <w:t>子居曰：整理者所說不確，整理者</w:t>
      </w:r>
      <w:proofErr w:type="gramStart"/>
      <w:r w:rsidRPr="00E94008">
        <w:rPr>
          <w:rFonts w:hint="eastAsia"/>
        </w:rPr>
        <w:t>將</w:t>
      </w:r>
      <w:proofErr w:type="gramEnd"/>
      <w:r w:rsidRPr="00E94008">
        <w:rPr>
          <w:rFonts w:hint="eastAsia"/>
        </w:rPr>
        <w:t>“遊民”理解</w:t>
      </w:r>
      <w:proofErr w:type="gramStart"/>
      <w:r w:rsidRPr="00E94008">
        <w:rPr>
          <w:rFonts w:hint="eastAsia"/>
        </w:rPr>
        <w:t>為</w:t>
      </w:r>
      <w:proofErr w:type="gramEnd"/>
      <w:r w:rsidRPr="00E94008">
        <w:rPr>
          <w:rFonts w:hint="eastAsia"/>
        </w:rPr>
        <w:t>“不習士農工商之業者”，</w:t>
      </w:r>
      <w:proofErr w:type="gramStart"/>
      <w:r w:rsidRPr="00E94008">
        <w:rPr>
          <w:rFonts w:hint="eastAsia"/>
        </w:rPr>
        <w:t>將</w:t>
      </w:r>
      <w:proofErr w:type="gramEnd"/>
      <w:r w:rsidRPr="00E94008">
        <w:rPr>
          <w:rFonts w:hint="eastAsia"/>
        </w:rPr>
        <w:t>“經”讀</w:t>
      </w:r>
      <w:proofErr w:type="gramStart"/>
      <w:r w:rsidRPr="00E94008">
        <w:rPr>
          <w:rFonts w:hint="eastAsia"/>
        </w:rPr>
        <w:t>為</w:t>
      </w:r>
      <w:proofErr w:type="gramEnd"/>
      <w:r w:rsidRPr="00E94008">
        <w:rPr>
          <w:rFonts w:hint="eastAsia"/>
        </w:rPr>
        <w:t>“輕”，則被“縱輕”的自然只有“遊民”，也即非遊民都沒有被“縱輕”，且不說這只</w:t>
      </w:r>
      <w:proofErr w:type="gramStart"/>
      <w:r w:rsidRPr="00E94008">
        <w:rPr>
          <w:rFonts w:hint="eastAsia"/>
        </w:rPr>
        <w:t>會</w:t>
      </w:r>
      <w:proofErr w:type="gramEnd"/>
      <w:r w:rsidRPr="00E94008">
        <w:rPr>
          <w:rFonts w:hint="eastAsia"/>
        </w:rPr>
        <w:t>讓社</w:t>
      </w:r>
      <w:proofErr w:type="gramStart"/>
      <w:r w:rsidRPr="00E94008">
        <w:rPr>
          <w:rFonts w:hint="eastAsia"/>
        </w:rPr>
        <w:t>會</w:t>
      </w:r>
      <w:proofErr w:type="gramEnd"/>
      <w:r w:rsidRPr="00E94008">
        <w:rPr>
          <w:rFonts w:hint="eastAsia"/>
        </w:rPr>
        <w:t>更加</w:t>
      </w:r>
      <w:proofErr w:type="gramStart"/>
      <w:r w:rsidRPr="00E94008">
        <w:rPr>
          <w:rFonts w:hint="eastAsia"/>
        </w:rPr>
        <w:t>動</w:t>
      </w:r>
      <w:proofErr w:type="gramEnd"/>
      <w:r w:rsidRPr="00E94008">
        <w:rPr>
          <w:rFonts w:hint="eastAsia"/>
        </w:rPr>
        <w:t>盪，就是驗</w:t>
      </w:r>
      <w:proofErr w:type="gramStart"/>
      <w:r w:rsidRPr="00E94008">
        <w:rPr>
          <w:rFonts w:hint="eastAsia"/>
        </w:rPr>
        <w:t>於</w:t>
      </w:r>
      <w:proofErr w:type="gramEnd"/>
      <w:r w:rsidRPr="00E94008">
        <w:rPr>
          <w:rFonts w:hint="eastAsia"/>
        </w:rPr>
        <w:t>文獻，也是不合的，</w:t>
      </w:r>
      <w:proofErr w:type="gramStart"/>
      <w:r w:rsidRPr="00E94008">
        <w:rPr>
          <w:rFonts w:hint="eastAsia"/>
        </w:rPr>
        <w:t>據</w:t>
      </w:r>
      <w:proofErr w:type="gramEnd"/>
      <w:r w:rsidRPr="00E94008">
        <w:rPr>
          <w:rFonts w:hint="eastAsia"/>
        </w:rPr>
        <w:t>《國語·越語上》：“十年不收</w:t>
      </w:r>
      <w:proofErr w:type="gramStart"/>
      <w:r w:rsidRPr="00E94008">
        <w:rPr>
          <w:rFonts w:hint="eastAsia"/>
        </w:rPr>
        <w:t>於國</w:t>
      </w:r>
      <w:proofErr w:type="gramEnd"/>
      <w:r w:rsidRPr="00E94008">
        <w:rPr>
          <w:rFonts w:hint="eastAsia"/>
        </w:rPr>
        <w:t>，民俱有三年之食。”可見，並不是劃分</w:t>
      </w:r>
      <w:proofErr w:type="gramStart"/>
      <w:r w:rsidRPr="00E94008">
        <w:rPr>
          <w:rFonts w:hint="eastAsia"/>
        </w:rPr>
        <w:t>為</w:t>
      </w:r>
      <w:proofErr w:type="gramEnd"/>
      <w:r w:rsidRPr="00E94008">
        <w:rPr>
          <w:rFonts w:hint="eastAsia"/>
        </w:rPr>
        <w:t>“遊民”與“非遊民”的區別。因此筆者認</w:t>
      </w:r>
      <w:proofErr w:type="gramStart"/>
      <w:r w:rsidRPr="00E94008">
        <w:rPr>
          <w:rFonts w:hint="eastAsia"/>
        </w:rPr>
        <w:t>為</w:t>
      </w:r>
      <w:proofErr w:type="gramEnd"/>
      <w:r w:rsidRPr="00E94008">
        <w:rPr>
          <w:rFonts w:hint="eastAsia"/>
        </w:rPr>
        <w:t>，“經”當訓</w:t>
      </w:r>
      <w:proofErr w:type="gramStart"/>
      <w:r w:rsidRPr="00E94008">
        <w:rPr>
          <w:rFonts w:hint="eastAsia"/>
        </w:rPr>
        <w:t>為</w:t>
      </w:r>
      <w:proofErr w:type="gramEnd"/>
      <w:r w:rsidRPr="00E94008">
        <w:rPr>
          <w:rFonts w:hint="eastAsia"/>
        </w:rPr>
        <w:t>法治，“縱經”近似</w:t>
      </w:r>
      <w:proofErr w:type="gramStart"/>
      <w:r w:rsidRPr="00E94008">
        <w:rPr>
          <w:rFonts w:hint="eastAsia"/>
        </w:rPr>
        <w:t>於傳世</w:t>
      </w:r>
      <w:proofErr w:type="gramEnd"/>
      <w:r w:rsidRPr="00E94008">
        <w:rPr>
          <w:rFonts w:hint="eastAsia"/>
        </w:rPr>
        <w:t>文獻所說寬政。“遊民”當謂遊其民，即不以賦役等事</w:t>
      </w:r>
      <w:proofErr w:type="gramStart"/>
      <w:r w:rsidRPr="00E94008">
        <w:rPr>
          <w:rFonts w:hint="eastAsia"/>
        </w:rPr>
        <w:t>勞</w:t>
      </w:r>
      <w:proofErr w:type="gramEnd"/>
      <w:r w:rsidRPr="00E94008">
        <w:rPr>
          <w:rFonts w:hint="eastAsia"/>
        </w:rPr>
        <w:t>民，《禮記·學記》：“故君子之學也，藏焉，修焉，息焉，遊焉。”鄭玄注：“遊謂閒</w:t>
      </w:r>
      <w:proofErr w:type="gramStart"/>
      <w:r w:rsidRPr="00E94008">
        <w:rPr>
          <w:rFonts w:hint="eastAsia"/>
        </w:rPr>
        <w:t>暇</w:t>
      </w:r>
      <w:proofErr w:type="gramEnd"/>
      <w:r w:rsidRPr="00E94008">
        <w:rPr>
          <w:rFonts w:hint="eastAsia"/>
        </w:rPr>
        <w:t>無事之遊，然則遊者</w:t>
      </w:r>
      <w:proofErr w:type="gramStart"/>
      <w:r w:rsidRPr="00E94008">
        <w:rPr>
          <w:rFonts w:hint="eastAsia"/>
        </w:rPr>
        <w:t>不</w:t>
      </w:r>
      <w:proofErr w:type="gramEnd"/>
      <w:r w:rsidRPr="00E94008">
        <w:rPr>
          <w:rFonts w:hint="eastAsia"/>
        </w:rPr>
        <w:t>迫</w:t>
      </w:r>
      <w:proofErr w:type="gramStart"/>
      <w:r w:rsidRPr="00E94008">
        <w:rPr>
          <w:rFonts w:hint="eastAsia"/>
        </w:rPr>
        <w:t>遽</w:t>
      </w:r>
      <w:proofErr w:type="gramEnd"/>
      <w:r w:rsidRPr="00E94008">
        <w:rPr>
          <w:rFonts w:hint="eastAsia"/>
        </w:rPr>
        <w:t>之意。”</w:t>
      </w:r>
      <w:r w:rsidRPr="00E94008">
        <w:t>[</w:t>
      </w:r>
      <w:r w:rsidRPr="00E94008">
        <w:rPr>
          <w:rFonts w:hint="eastAsia"/>
        </w:rPr>
        <w:t>4</w:t>
      </w:r>
      <w:r w:rsidRPr="00E94008">
        <w:t>]</w:t>
      </w:r>
    </w:p>
    <w:p w:rsidR="00E94008" w:rsidRPr="00E94008" w:rsidRDefault="00E94008" w:rsidP="00E94008">
      <w:pPr>
        <w:pStyle w:val="aa"/>
        <w:ind w:firstLine="560"/>
      </w:pPr>
      <w:r w:rsidRPr="00E94008">
        <w:rPr>
          <w:rFonts w:hint="eastAsia"/>
        </w:rPr>
        <w:t>按：整理者觀點可</w:t>
      </w:r>
      <w:proofErr w:type="gramStart"/>
      <w:r w:rsidRPr="00E94008">
        <w:rPr>
          <w:rFonts w:hint="eastAsia"/>
        </w:rPr>
        <w:t>從</w:t>
      </w:r>
      <w:proofErr w:type="gramEnd"/>
      <w:r w:rsidRPr="00E94008">
        <w:rPr>
          <w:rFonts w:hint="eastAsia"/>
        </w:rPr>
        <w:t>。緃，讀</w:t>
      </w:r>
      <w:proofErr w:type="gramStart"/>
      <w:r w:rsidRPr="00E94008">
        <w:rPr>
          <w:rFonts w:hint="eastAsia"/>
        </w:rPr>
        <w:t>為</w:t>
      </w:r>
      <w:proofErr w:type="gramEnd"/>
      <w:r w:rsidRPr="00E94008">
        <w:rPr>
          <w:rFonts w:hint="eastAsia"/>
        </w:rPr>
        <w:t>縱，訓</w:t>
      </w:r>
      <w:proofErr w:type="gramStart"/>
      <w:r w:rsidRPr="00E94008">
        <w:rPr>
          <w:rFonts w:hint="eastAsia"/>
        </w:rPr>
        <w:t>為</w:t>
      </w:r>
      <w:proofErr w:type="gramEnd"/>
      <w:r w:rsidRPr="00E94008">
        <w:rPr>
          <w:rFonts w:hint="eastAsia"/>
        </w:rPr>
        <w:t>緩。經，讀</w:t>
      </w:r>
      <w:proofErr w:type="gramStart"/>
      <w:r w:rsidRPr="00E94008">
        <w:rPr>
          <w:rFonts w:hint="eastAsia"/>
        </w:rPr>
        <w:t>為</w:t>
      </w:r>
      <w:proofErr w:type="gramEnd"/>
      <w:r w:rsidRPr="00E94008">
        <w:rPr>
          <w:rFonts w:hint="eastAsia"/>
        </w:rPr>
        <w:t>輕。《說文》：“輕，引申爲凡輕重之輕。作音者乃以經之輕車讀，遣政反。古</w:t>
      </w:r>
      <w:r w:rsidRPr="00E94008">
        <w:rPr>
          <w:rFonts w:hint="eastAsia"/>
        </w:rPr>
        <w:lastRenderedPageBreak/>
        <w:t>無是分别矣。”</w:t>
      </w:r>
      <w:r w:rsidRPr="00E94008">
        <w:t>[</w:t>
      </w:r>
      <w:r w:rsidRPr="00E94008">
        <w:rPr>
          <w:rFonts w:hint="eastAsia"/>
        </w:rPr>
        <w:t>5</w:t>
      </w:r>
      <w:r w:rsidRPr="00E94008">
        <w:t>]</w:t>
      </w:r>
      <w:r w:rsidRPr="00E94008">
        <w:rPr>
          <w:rFonts w:hint="eastAsia"/>
        </w:rPr>
        <w:t>“經”</w:t>
      </w:r>
      <w:proofErr w:type="gramStart"/>
      <w:r w:rsidRPr="00E94008">
        <w:rPr>
          <w:rFonts w:hint="eastAsia"/>
        </w:rPr>
        <w:t>為</w:t>
      </w:r>
      <w:proofErr w:type="gramEnd"/>
      <w:r w:rsidRPr="00E94008">
        <w:rPr>
          <w:rFonts w:hint="eastAsia"/>
        </w:rPr>
        <w:t>耕部見母，“輕”</w:t>
      </w:r>
      <w:proofErr w:type="gramStart"/>
      <w:r w:rsidRPr="00E94008">
        <w:rPr>
          <w:rFonts w:hint="eastAsia"/>
        </w:rPr>
        <w:t>為耕部溪母</w:t>
      </w:r>
      <w:proofErr w:type="gramEnd"/>
      <w:r w:rsidRPr="00E94008">
        <w:rPr>
          <w:rFonts w:hint="eastAsia"/>
        </w:rPr>
        <w:t>，二者疊韻，見溪旁紐可通假。</w:t>
      </w:r>
      <w:r w:rsidRPr="00E94008">
        <w:t>[</w:t>
      </w:r>
      <w:r w:rsidRPr="00E94008">
        <w:rPr>
          <w:rFonts w:hint="eastAsia"/>
        </w:rPr>
        <w:t>6</w:t>
      </w:r>
      <w:r w:rsidRPr="00E94008">
        <w:t>]</w:t>
      </w:r>
      <w:r w:rsidRPr="00E94008">
        <w:rPr>
          <w:rFonts w:hint="eastAsia"/>
        </w:rPr>
        <w:t>“縱”、“輕”意思相近，</w:t>
      </w:r>
      <w:proofErr w:type="gramStart"/>
      <w:r w:rsidRPr="00E94008">
        <w:rPr>
          <w:rFonts w:hint="eastAsia"/>
        </w:rPr>
        <w:t>指越王</w:t>
      </w:r>
      <w:proofErr w:type="gramEnd"/>
      <w:r w:rsidRPr="00E94008">
        <w:rPr>
          <w:rFonts w:hint="eastAsia"/>
        </w:rPr>
        <w:t>實行寬松的政策。“遊民”，非整理者所言“不習士農工商之業者”，而是流離失所之民。勾踐兵敗</w:t>
      </w:r>
      <w:proofErr w:type="gramStart"/>
      <w:r w:rsidRPr="00E94008">
        <w:rPr>
          <w:rFonts w:hint="eastAsia"/>
        </w:rPr>
        <w:t>幾</w:t>
      </w:r>
      <w:proofErr w:type="gramEnd"/>
      <w:r w:rsidRPr="00E94008">
        <w:rPr>
          <w:rFonts w:hint="eastAsia"/>
        </w:rPr>
        <w:t>近</w:t>
      </w:r>
      <w:proofErr w:type="gramStart"/>
      <w:r w:rsidRPr="00E94008">
        <w:rPr>
          <w:rFonts w:hint="eastAsia"/>
        </w:rPr>
        <w:t>滅國</w:t>
      </w:r>
      <w:proofErr w:type="gramEnd"/>
      <w:r w:rsidRPr="00E94008">
        <w:rPr>
          <w:rFonts w:hint="eastAsia"/>
        </w:rPr>
        <w:t>，雖求和成功，但面臨即</w:t>
      </w:r>
      <w:proofErr w:type="gramStart"/>
      <w:r w:rsidRPr="00E94008">
        <w:rPr>
          <w:rFonts w:hint="eastAsia"/>
        </w:rPr>
        <w:t>將</w:t>
      </w:r>
      <w:proofErr w:type="gramEnd"/>
      <w:r w:rsidRPr="00E94008">
        <w:rPr>
          <w:rFonts w:hint="eastAsia"/>
        </w:rPr>
        <w:t>入</w:t>
      </w:r>
      <w:proofErr w:type="gramStart"/>
      <w:r w:rsidRPr="00E94008">
        <w:rPr>
          <w:rFonts w:hint="eastAsia"/>
        </w:rPr>
        <w:t>吳</w:t>
      </w:r>
      <w:proofErr w:type="gramEnd"/>
      <w:r w:rsidRPr="00E94008">
        <w:rPr>
          <w:rFonts w:hint="eastAsia"/>
        </w:rPr>
        <w:t>服役。《越公其事》第三章中夫差曾在許越成時言道，“孤用入守于宗庙，以须使人”。第四章《越公其事》第四章載勾踐“既建宗廟，修</w:t>
      </w:r>
      <w:proofErr w:type="gramStart"/>
      <w:r w:rsidRPr="00E94008">
        <w:rPr>
          <w:rFonts w:hint="eastAsia"/>
        </w:rPr>
        <w:t>祟</w:t>
      </w:r>
      <w:proofErr w:type="gramEnd"/>
      <w:r w:rsidRPr="00E94008">
        <w:rPr>
          <w:rFonts w:hint="eastAsia"/>
        </w:rPr>
        <w:t>位，乃大薦攻，以</w:t>
      </w:r>
      <w:proofErr w:type="gramStart"/>
      <w:r w:rsidRPr="00E94008">
        <w:rPr>
          <w:rFonts w:hint="eastAsia"/>
        </w:rPr>
        <w:t>祈</w:t>
      </w:r>
      <w:proofErr w:type="gramEnd"/>
      <w:r w:rsidRPr="00E94008">
        <w:rPr>
          <w:rFonts w:hint="eastAsia"/>
        </w:rPr>
        <w:t>民之寧。”出現如此矛盾，第三章夫差之言乃外交辭令，有美化，掩飾其已經</w:t>
      </w:r>
      <w:proofErr w:type="gramStart"/>
      <w:r w:rsidRPr="00E94008">
        <w:rPr>
          <w:rFonts w:hint="eastAsia"/>
        </w:rPr>
        <w:t>毀</w:t>
      </w:r>
      <w:proofErr w:type="gramEnd"/>
      <w:r w:rsidRPr="00E94008">
        <w:rPr>
          <w:rFonts w:hint="eastAsia"/>
        </w:rPr>
        <w:t>掉越</w:t>
      </w:r>
      <w:proofErr w:type="gramStart"/>
      <w:r w:rsidRPr="00E94008">
        <w:rPr>
          <w:rFonts w:hint="eastAsia"/>
        </w:rPr>
        <w:t>國</w:t>
      </w:r>
      <w:proofErr w:type="gramEnd"/>
      <w:r w:rsidRPr="00E94008">
        <w:rPr>
          <w:rFonts w:hint="eastAsia"/>
        </w:rPr>
        <w:t>宗廟一事。子居也曾言道，</w:t>
      </w:r>
      <w:proofErr w:type="gramStart"/>
      <w:r w:rsidRPr="00E94008">
        <w:rPr>
          <w:rFonts w:hint="eastAsia"/>
        </w:rPr>
        <w:t>“</w:t>
      </w:r>
      <w:proofErr w:type="gramEnd"/>
      <w:r w:rsidRPr="00E94008">
        <w:rPr>
          <w:rFonts w:hint="eastAsia"/>
        </w:rPr>
        <w:t>由“既建宗廟”可見，此時越</w:t>
      </w:r>
      <w:proofErr w:type="gramStart"/>
      <w:r w:rsidRPr="00E94008">
        <w:rPr>
          <w:rFonts w:hint="eastAsia"/>
        </w:rPr>
        <w:t>國</w:t>
      </w:r>
      <w:proofErr w:type="gramEnd"/>
      <w:r w:rsidRPr="00E94008">
        <w:rPr>
          <w:rFonts w:hint="eastAsia"/>
        </w:rPr>
        <w:t>已非居</w:t>
      </w:r>
      <w:proofErr w:type="gramStart"/>
      <w:r w:rsidRPr="00E94008">
        <w:rPr>
          <w:rFonts w:hint="eastAsia"/>
        </w:rPr>
        <w:t>於</w:t>
      </w:r>
      <w:proofErr w:type="gramEnd"/>
      <w:r w:rsidRPr="00E94008">
        <w:rPr>
          <w:rFonts w:hint="eastAsia"/>
        </w:rPr>
        <w:t>故地，而是被</w:t>
      </w:r>
      <w:proofErr w:type="gramStart"/>
      <w:r w:rsidRPr="00E94008">
        <w:rPr>
          <w:rFonts w:hint="eastAsia"/>
        </w:rPr>
        <w:t>吳</w:t>
      </w:r>
      <w:proofErr w:type="gramEnd"/>
      <w:r w:rsidRPr="00E94008">
        <w:rPr>
          <w:rFonts w:hint="eastAsia"/>
        </w:rPr>
        <w:t>王遷至新居地了，勾踐以遷</w:t>
      </w:r>
      <w:proofErr w:type="gramStart"/>
      <w:r w:rsidRPr="00E94008">
        <w:rPr>
          <w:rFonts w:hint="eastAsia"/>
        </w:rPr>
        <w:t>徙</w:t>
      </w:r>
      <w:proofErr w:type="gramEnd"/>
      <w:r w:rsidRPr="00E94008">
        <w:rPr>
          <w:rFonts w:hint="eastAsia"/>
        </w:rPr>
        <w:t>越民</w:t>
      </w:r>
      <w:proofErr w:type="gramStart"/>
      <w:r w:rsidRPr="00E94008">
        <w:rPr>
          <w:rFonts w:hint="eastAsia"/>
        </w:rPr>
        <w:t>於</w:t>
      </w:r>
      <w:proofErr w:type="gramEnd"/>
      <w:r w:rsidRPr="00E94008">
        <w:rPr>
          <w:rFonts w:hint="eastAsia"/>
        </w:rPr>
        <w:t>另一地，才需要建宗廟。遷居之</w:t>
      </w:r>
      <w:proofErr w:type="gramStart"/>
      <w:r w:rsidRPr="00E94008">
        <w:rPr>
          <w:rFonts w:hint="eastAsia"/>
        </w:rPr>
        <w:t>後</w:t>
      </w:r>
      <w:proofErr w:type="gramEnd"/>
      <w:r w:rsidRPr="00E94008">
        <w:rPr>
          <w:rFonts w:hint="eastAsia"/>
        </w:rPr>
        <w:t>，宗廟總是首先要建起的，而該地既然原無宗廟、居室，自然</w:t>
      </w:r>
      <w:proofErr w:type="gramStart"/>
      <w:r w:rsidRPr="00E94008">
        <w:rPr>
          <w:rFonts w:hint="eastAsia"/>
        </w:rPr>
        <w:t>並非越人</w:t>
      </w:r>
      <w:proofErr w:type="gramEnd"/>
      <w:r w:rsidRPr="00E94008">
        <w:rPr>
          <w:rFonts w:hint="eastAsia"/>
        </w:rPr>
        <w:t>故地。</w:t>
      </w:r>
      <w:proofErr w:type="gramStart"/>
      <w:r w:rsidRPr="00E94008">
        <w:rPr>
          <w:rFonts w:hint="eastAsia"/>
        </w:rPr>
        <w:t>”</w:t>
      </w:r>
      <w:proofErr w:type="gramEnd"/>
      <w:r w:rsidRPr="00E94008">
        <w:t>[</w:t>
      </w:r>
      <w:r w:rsidRPr="00E94008">
        <w:rPr>
          <w:rFonts w:hint="eastAsia"/>
        </w:rPr>
        <w:t>4</w:t>
      </w:r>
      <w:r w:rsidRPr="00E94008">
        <w:t>]</w:t>
      </w:r>
      <w:r w:rsidRPr="00E94008">
        <w:rPr>
          <w:rFonts w:hint="eastAsia"/>
        </w:rPr>
        <w:t>因此，勾踐稱</w:t>
      </w:r>
      <w:proofErr w:type="gramStart"/>
      <w:r w:rsidRPr="00E94008">
        <w:rPr>
          <w:rFonts w:hint="eastAsia"/>
        </w:rPr>
        <w:t>呼越民為</w:t>
      </w:r>
      <w:proofErr w:type="gramEnd"/>
      <w:r w:rsidRPr="00E94008">
        <w:rPr>
          <w:rFonts w:hint="eastAsia"/>
        </w:rPr>
        <w:t>“遊民”也是情理之中的。</w:t>
      </w:r>
    </w:p>
    <w:p w:rsidR="00E94008" w:rsidRPr="00E94008" w:rsidRDefault="00E94008" w:rsidP="00E94008">
      <w:pPr>
        <w:pStyle w:val="aa"/>
        <w:ind w:firstLine="560"/>
      </w:pPr>
      <w:r w:rsidRPr="00E94008">
        <w:rPr>
          <w:rFonts w:hint="eastAsia"/>
        </w:rPr>
        <w:t>“緃經遊民”是越王勾踐實行休養生息，安邦定</w:t>
      </w:r>
      <w:proofErr w:type="gramStart"/>
      <w:r w:rsidRPr="00E94008">
        <w:rPr>
          <w:rFonts w:hint="eastAsia"/>
        </w:rPr>
        <w:t>國</w:t>
      </w:r>
      <w:proofErr w:type="gramEnd"/>
      <w:r w:rsidRPr="00E94008">
        <w:rPr>
          <w:rFonts w:hint="eastAsia"/>
        </w:rPr>
        <w:t>政策之一。上文提到“王乃不咎不</w:t>
      </w:r>
      <w:proofErr w:type="gramStart"/>
      <w:r w:rsidRPr="00E94008">
        <w:rPr>
          <w:rFonts w:hint="eastAsia"/>
        </w:rPr>
        <w:t>惎</w:t>
      </w:r>
      <w:proofErr w:type="gramEnd"/>
      <w:r w:rsidRPr="00E94008">
        <w:rPr>
          <w:rFonts w:hint="eastAsia"/>
        </w:rPr>
        <w:t>，不</w:t>
      </w:r>
      <w:proofErr w:type="gramStart"/>
      <w:r w:rsidRPr="00E94008">
        <w:rPr>
          <w:rFonts w:hint="eastAsia"/>
        </w:rPr>
        <w:t>戮</w:t>
      </w:r>
      <w:proofErr w:type="gramEnd"/>
      <w:r w:rsidRPr="00E94008">
        <w:rPr>
          <w:rFonts w:hint="eastAsia"/>
        </w:rPr>
        <w:t>不罰；</w:t>
      </w:r>
      <w:proofErr w:type="gramStart"/>
      <w:r w:rsidRPr="00E94008">
        <w:rPr>
          <w:rFonts w:hint="eastAsia"/>
        </w:rPr>
        <w:t>蔑</w:t>
      </w:r>
      <w:proofErr w:type="gramEnd"/>
      <w:r w:rsidRPr="00E94008">
        <w:rPr>
          <w:rFonts w:hint="eastAsia"/>
        </w:rPr>
        <w:t>棄怨罪，不稱民</w:t>
      </w:r>
      <w:proofErr w:type="gramStart"/>
      <w:r w:rsidRPr="00E94008">
        <w:rPr>
          <w:rFonts w:hint="eastAsia"/>
        </w:rPr>
        <w:t>惡</w:t>
      </w:r>
      <w:proofErr w:type="gramEnd"/>
      <w:r w:rsidRPr="00E94008">
        <w:rPr>
          <w:rFonts w:hint="eastAsia"/>
        </w:rPr>
        <w:t>。”皆是以民</w:t>
      </w:r>
      <w:proofErr w:type="gramStart"/>
      <w:r w:rsidRPr="00E94008">
        <w:rPr>
          <w:rFonts w:hint="eastAsia"/>
        </w:rPr>
        <w:t>為</w:t>
      </w:r>
      <w:proofErr w:type="gramEnd"/>
      <w:r w:rsidRPr="00E94008">
        <w:rPr>
          <w:rFonts w:hint="eastAsia"/>
        </w:rPr>
        <w:t>出發點，此句也</w:t>
      </w:r>
      <w:proofErr w:type="gramStart"/>
      <w:r w:rsidRPr="00E94008">
        <w:rPr>
          <w:rFonts w:hint="eastAsia"/>
        </w:rPr>
        <w:t>也</w:t>
      </w:r>
      <w:proofErr w:type="gramEnd"/>
      <w:r w:rsidRPr="00E94008">
        <w:rPr>
          <w:rFonts w:hint="eastAsia"/>
        </w:rPr>
        <w:t>不例外。“越王寬緩民力，不舉力役修建幽途、</w:t>
      </w:r>
      <w:proofErr w:type="gramStart"/>
      <w:r w:rsidRPr="00E94008">
        <w:rPr>
          <w:rFonts w:hint="eastAsia"/>
        </w:rPr>
        <w:t>溝</w:t>
      </w:r>
      <w:proofErr w:type="gramEnd"/>
      <w:r w:rsidRPr="00E94008">
        <w:rPr>
          <w:rFonts w:hint="eastAsia"/>
        </w:rPr>
        <w:t>隄”</w:t>
      </w:r>
      <w:r w:rsidRPr="00E94008">
        <w:t>[</w:t>
      </w:r>
      <w:r w:rsidRPr="00E94008">
        <w:rPr>
          <w:rFonts w:hint="eastAsia"/>
        </w:rPr>
        <w:t>7</w:t>
      </w:r>
      <w:r w:rsidRPr="00E94008">
        <w:t>]</w:t>
      </w:r>
      <w:r w:rsidRPr="00E94008">
        <w:rPr>
          <w:rFonts w:hint="eastAsia"/>
        </w:rPr>
        <w:t>以</w:t>
      </w:r>
      <w:proofErr w:type="gramStart"/>
      <w:r w:rsidRPr="00E94008">
        <w:rPr>
          <w:rFonts w:hint="eastAsia"/>
        </w:rPr>
        <w:t>勞</w:t>
      </w:r>
      <w:proofErr w:type="gramEnd"/>
      <w:r w:rsidRPr="00E94008">
        <w:rPr>
          <w:rFonts w:hint="eastAsia"/>
        </w:rPr>
        <w:t>民，這是勾踐體恤百姓，休息民力之策。整個政策就是在</w:t>
      </w:r>
      <w:proofErr w:type="gramStart"/>
      <w:r w:rsidRPr="00E94008">
        <w:rPr>
          <w:rFonts w:hint="eastAsia"/>
        </w:rPr>
        <w:t>於</w:t>
      </w:r>
      <w:proofErr w:type="gramEnd"/>
      <w:r w:rsidRPr="00E94008">
        <w:rPr>
          <w:rFonts w:hint="eastAsia"/>
        </w:rPr>
        <w:t>無</w:t>
      </w:r>
      <w:proofErr w:type="gramStart"/>
      <w:r w:rsidRPr="00E94008">
        <w:rPr>
          <w:rFonts w:hint="eastAsia"/>
        </w:rPr>
        <w:t>為</w:t>
      </w:r>
      <w:proofErr w:type="gramEnd"/>
      <w:r w:rsidRPr="00E94008">
        <w:rPr>
          <w:rFonts w:hint="eastAsia"/>
        </w:rPr>
        <w:t>而治，</w:t>
      </w:r>
      <w:proofErr w:type="gramStart"/>
      <w:r w:rsidRPr="00E94008">
        <w:rPr>
          <w:rFonts w:hint="eastAsia"/>
        </w:rPr>
        <w:t>對</w:t>
      </w:r>
      <w:proofErr w:type="gramEnd"/>
      <w:r w:rsidRPr="00E94008">
        <w:rPr>
          <w:rFonts w:hint="eastAsia"/>
        </w:rPr>
        <w:t>百姓不予太多管理和干涉，予其自由。《國語·吳語》王曰：“越</w:t>
      </w:r>
      <w:proofErr w:type="gramStart"/>
      <w:r w:rsidRPr="00E94008">
        <w:rPr>
          <w:rFonts w:hint="eastAsia"/>
        </w:rPr>
        <w:t>國</w:t>
      </w:r>
      <w:proofErr w:type="gramEnd"/>
      <w:r w:rsidRPr="00E94008">
        <w:rPr>
          <w:rFonts w:hint="eastAsia"/>
        </w:rPr>
        <w:t>之中，吾寬民以子之，忠惠以善之。吾修令寬刑，施</w:t>
      </w:r>
      <w:r w:rsidRPr="00E94008">
        <w:rPr>
          <w:rFonts w:hint="eastAsia"/>
        </w:rPr>
        <w:lastRenderedPageBreak/>
        <w:t>民所欲，去民所惡，稱其善，掩其</w:t>
      </w:r>
      <w:proofErr w:type="gramStart"/>
      <w:r w:rsidRPr="00E94008">
        <w:rPr>
          <w:rFonts w:hint="eastAsia"/>
        </w:rPr>
        <w:t>惡</w:t>
      </w:r>
      <w:proofErr w:type="gramEnd"/>
      <w:r w:rsidRPr="00E94008">
        <w:rPr>
          <w:rFonts w:hint="eastAsia"/>
        </w:rPr>
        <w:t>，求以</w:t>
      </w:r>
      <w:proofErr w:type="gramStart"/>
      <w:r w:rsidRPr="00E94008">
        <w:rPr>
          <w:rFonts w:hint="eastAsia"/>
        </w:rPr>
        <w:t>報吳</w:t>
      </w:r>
      <w:proofErr w:type="gramEnd"/>
      <w:r w:rsidRPr="00E94008">
        <w:rPr>
          <w:rFonts w:hint="eastAsia"/>
        </w:rPr>
        <w:t>，願以此</w:t>
      </w:r>
      <w:proofErr w:type="gramStart"/>
      <w:r w:rsidRPr="00E94008">
        <w:rPr>
          <w:rFonts w:hint="eastAsia"/>
        </w:rPr>
        <w:t>戰</w:t>
      </w:r>
      <w:proofErr w:type="gramEnd"/>
      <w:r w:rsidRPr="00E94008">
        <w:rPr>
          <w:rFonts w:hint="eastAsia"/>
        </w:rPr>
        <w:t>。”與《越公其事》第四章勾踐之策有很高的一致性。</w:t>
      </w:r>
    </w:p>
    <w:p w:rsidR="00E94008" w:rsidRPr="00E94008" w:rsidRDefault="00E94008" w:rsidP="00E94008">
      <w:pPr>
        <w:pStyle w:val="aa"/>
        <w:ind w:firstLine="560"/>
      </w:pPr>
      <w:r w:rsidRPr="00E94008">
        <w:rPr>
          <w:rFonts w:hint="eastAsia"/>
        </w:rPr>
        <w:t>《國語·越語上》有：“句踐載稻與脂</w:t>
      </w:r>
      <w:proofErr w:type="gramStart"/>
      <w:r w:rsidRPr="00E94008">
        <w:rPr>
          <w:rFonts w:hint="eastAsia"/>
        </w:rPr>
        <w:t>於</w:t>
      </w:r>
      <w:proofErr w:type="gramEnd"/>
      <w:r w:rsidRPr="00E94008">
        <w:rPr>
          <w:rFonts w:hint="eastAsia"/>
        </w:rPr>
        <w:t>舟以行，</w:t>
      </w:r>
      <w:proofErr w:type="gramStart"/>
      <w:r w:rsidRPr="00E94008">
        <w:rPr>
          <w:rFonts w:hint="eastAsia"/>
        </w:rPr>
        <w:t>國</w:t>
      </w:r>
      <w:proofErr w:type="gramEnd"/>
      <w:r w:rsidRPr="00E94008">
        <w:rPr>
          <w:rFonts w:hint="eastAsia"/>
        </w:rPr>
        <w:t>之孺子之遊者，無</w:t>
      </w:r>
      <w:proofErr w:type="gramStart"/>
      <w:r w:rsidRPr="00E94008">
        <w:rPr>
          <w:rFonts w:hint="eastAsia"/>
        </w:rPr>
        <w:t>不</w:t>
      </w:r>
      <w:proofErr w:type="gramEnd"/>
      <w:r w:rsidRPr="00E94008">
        <w:rPr>
          <w:rFonts w:hint="eastAsia"/>
        </w:rPr>
        <w:t>哺之也，無</w:t>
      </w:r>
      <w:proofErr w:type="gramStart"/>
      <w:r w:rsidRPr="00E94008">
        <w:rPr>
          <w:rFonts w:hint="eastAsia"/>
        </w:rPr>
        <w:t>不</w:t>
      </w:r>
      <w:proofErr w:type="gramEnd"/>
      <w:r w:rsidRPr="00E94008">
        <w:rPr>
          <w:rFonts w:hint="eastAsia"/>
        </w:rPr>
        <w:t>啜也，必聞其名。”《國語·越語上》此處“遊”的主語是“孺子”，此外勾踐支持鼓</w:t>
      </w:r>
      <w:proofErr w:type="gramStart"/>
      <w:r w:rsidRPr="00E94008">
        <w:rPr>
          <w:rFonts w:hint="eastAsia"/>
        </w:rPr>
        <w:t>勵</w:t>
      </w:r>
      <w:proofErr w:type="gramEnd"/>
      <w:r w:rsidRPr="00E94008">
        <w:rPr>
          <w:rFonts w:hint="eastAsia"/>
        </w:rPr>
        <w:t>“孺子”外出遊學。而《國語·越語上》“遊”的賓語是“民”，主語</w:t>
      </w:r>
      <w:proofErr w:type="gramStart"/>
      <w:r w:rsidRPr="00E94008">
        <w:rPr>
          <w:rFonts w:hint="eastAsia"/>
        </w:rPr>
        <w:t>為</w:t>
      </w:r>
      <w:proofErr w:type="gramEnd"/>
      <w:r w:rsidRPr="00E94008">
        <w:rPr>
          <w:rFonts w:hint="eastAsia"/>
        </w:rPr>
        <w:t>勾踐。顯然意思也不同的。</w:t>
      </w:r>
    </w:p>
    <w:p w:rsidR="00E94008" w:rsidRPr="00E94008" w:rsidRDefault="00E94008" w:rsidP="00E94008">
      <w:pPr>
        <w:pStyle w:val="aa"/>
        <w:ind w:firstLine="560"/>
      </w:pPr>
      <w:r w:rsidRPr="00E94008">
        <w:rPr>
          <w:rFonts w:hint="eastAsia"/>
        </w:rPr>
        <w:t>網友易泉聯繫清華簡《子儀》簡5、17中的“遊”，簡17有“遊目”</w:t>
      </w:r>
      <w:proofErr w:type="gramStart"/>
      <w:r w:rsidRPr="00E94008">
        <w:rPr>
          <w:rFonts w:hint="eastAsia"/>
        </w:rPr>
        <w:t>一</w:t>
      </w:r>
      <w:proofErr w:type="gramEnd"/>
      <w:r w:rsidRPr="00E94008">
        <w:rPr>
          <w:rFonts w:hint="eastAsia"/>
        </w:rPr>
        <w:t>詞</w:t>
      </w:r>
      <w:r w:rsidRPr="00E94008">
        <w:t>[</w:t>
      </w:r>
      <w:r w:rsidRPr="00E94008">
        <w:rPr>
          <w:rFonts w:hint="eastAsia"/>
        </w:rPr>
        <w:t>8</w:t>
      </w:r>
      <w:r w:rsidRPr="00E94008">
        <w:t>]</w:t>
      </w:r>
      <w:r w:rsidRPr="00E94008">
        <w:rPr>
          <w:rFonts w:hint="eastAsia"/>
        </w:rPr>
        <w:t>。</w:t>
      </w:r>
    </w:p>
    <w:p w:rsidR="00E94008" w:rsidRPr="00E94008" w:rsidRDefault="00E94008" w:rsidP="00E94008">
      <w:pPr>
        <w:pStyle w:val="a3"/>
        <w:spacing w:before="540" w:after="540"/>
        <w:ind w:firstLine="496"/>
      </w:pPr>
      <w:r w:rsidRPr="00E94008">
        <w:rPr>
          <w:rFonts w:hint="eastAsia"/>
        </w:rPr>
        <w:t>《子儀》簡17：不穀欲裕我亡反復，尚端項瞻遊目以</w:t>
      </w:r>
      <w:r w:rsidRPr="00E94008">
        <w:rPr>
          <w:rFonts w:ascii="宋体-方正超大字符集" w:eastAsia="宋体-方正超大字符集" w:hAnsi="宋体-方正超大字符集" w:cs="宋体-方正超大字符集" w:hint="eastAsia"/>
        </w:rPr>
        <w:t>𥅝</w:t>
      </w:r>
      <w:r w:rsidRPr="00E94008">
        <w:rPr>
          <w:rFonts w:hint="eastAsia"/>
        </w:rPr>
        <w:t>我秦邦。</w:t>
      </w:r>
      <w:r w:rsidRPr="00E94008">
        <w:t>[</w:t>
      </w:r>
      <w:r w:rsidRPr="00E94008">
        <w:rPr>
          <w:rFonts w:hint="eastAsia"/>
        </w:rPr>
        <w:t>9</w:t>
      </w:r>
      <w:r w:rsidRPr="00E94008">
        <w:t>]</w:t>
      </w:r>
    </w:p>
    <w:p w:rsidR="00E94008" w:rsidRPr="00E94008" w:rsidRDefault="00E94008" w:rsidP="00E94008">
      <w:pPr>
        <w:pStyle w:val="aa"/>
        <w:ind w:firstLine="560"/>
      </w:pPr>
      <w:r w:rsidRPr="00E94008">
        <w:rPr>
          <w:rFonts w:hint="eastAsia"/>
        </w:rPr>
        <w:t>子居注釋：瞻遊目，即放眼望。</w:t>
      </w:r>
      <w:r w:rsidRPr="00E94008">
        <w:rPr>
          <w:rFonts w:ascii="宋体-方正超大字符集" w:eastAsia="宋体-方正超大字符集" w:hAnsi="宋体-方正超大字符集" w:cs="宋体-方正超大字符集" w:hint="eastAsia"/>
        </w:rPr>
        <w:t>𥅝</w:t>
      </w:r>
      <w:r w:rsidRPr="00E94008">
        <w:rPr>
          <w:rFonts w:hint="eastAsia"/>
        </w:rPr>
        <w:t>，當訓直視。“瞻遊目以</w:t>
      </w:r>
      <w:r w:rsidRPr="00E94008">
        <w:rPr>
          <w:rFonts w:ascii="宋体-方正超大字符集" w:eastAsia="宋体-方正超大字符集" w:hAnsi="宋体-方正超大字符集" w:cs="宋体-方正超大字符集" w:hint="eastAsia"/>
        </w:rPr>
        <w:t>𥅝</w:t>
      </w:r>
      <w:r w:rsidRPr="00E94008">
        <w:rPr>
          <w:rFonts w:hint="eastAsia"/>
        </w:rPr>
        <w:t>”猶言覬覦。</w:t>
      </w:r>
      <w:r w:rsidRPr="00E94008">
        <w:t>[</w:t>
      </w:r>
      <w:r w:rsidRPr="00E94008">
        <w:rPr>
          <w:rFonts w:hint="eastAsia"/>
        </w:rPr>
        <w:t>8</w:t>
      </w:r>
      <w:r w:rsidRPr="00E94008">
        <w:t>]</w:t>
      </w:r>
      <w:r w:rsidRPr="00E94008">
        <w:rPr>
          <w:rFonts w:hint="eastAsia"/>
        </w:rPr>
        <w:t>遊目：縱目；放眼觀看。可見，與“遊民”</w:t>
      </w:r>
      <w:proofErr w:type="gramStart"/>
      <w:r w:rsidRPr="00E94008">
        <w:rPr>
          <w:rFonts w:hint="eastAsia"/>
        </w:rPr>
        <w:t>一樣</w:t>
      </w:r>
      <w:proofErr w:type="gramEnd"/>
      <w:r w:rsidRPr="00E94008">
        <w:rPr>
          <w:rFonts w:hint="eastAsia"/>
        </w:rPr>
        <w:t>，“遊目”也已成詞。</w:t>
      </w:r>
    </w:p>
    <w:p w:rsidR="00E94008" w:rsidRPr="00E94008" w:rsidRDefault="00E94008" w:rsidP="00E94008">
      <w:pPr>
        <w:pStyle w:val="aa"/>
        <w:ind w:firstLine="560"/>
      </w:pPr>
      <w:r w:rsidRPr="00E94008">
        <w:rPr>
          <w:rFonts w:hint="eastAsia"/>
        </w:rPr>
        <w:t>關</w:t>
      </w:r>
      <w:proofErr w:type="gramStart"/>
      <w:r w:rsidRPr="00E94008">
        <w:rPr>
          <w:rFonts w:hint="eastAsia"/>
        </w:rPr>
        <w:t>於</w:t>
      </w:r>
      <w:proofErr w:type="gramEnd"/>
      <w:r w:rsidRPr="00E94008">
        <w:rPr>
          <w:rFonts w:hint="eastAsia"/>
        </w:rPr>
        <w:t>“王思邦遊民，三年”，網友明珍曰：第五章首句</w:t>
      </w:r>
      <w:proofErr w:type="gramStart"/>
      <w:r w:rsidRPr="00E94008">
        <w:rPr>
          <w:rFonts w:hint="eastAsia"/>
        </w:rPr>
        <w:t>應</w:t>
      </w:r>
      <w:proofErr w:type="gramEnd"/>
      <w:r w:rsidRPr="00E94008">
        <w:rPr>
          <w:rFonts w:hint="eastAsia"/>
        </w:rPr>
        <w:t>該釋讀</w:t>
      </w:r>
      <w:proofErr w:type="gramStart"/>
      <w:r w:rsidRPr="00E94008">
        <w:rPr>
          <w:rFonts w:hint="eastAsia"/>
        </w:rPr>
        <w:t>為</w:t>
      </w:r>
      <w:proofErr w:type="gramEnd"/>
      <w:r w:rsidRPr="00E94008">
        <w:rPr>
          <w:rFonts w:hint="eastAsia"/>
        </w:rPr>
        <w:t>“王思（使）</w:t>
      </w:r>
      <w:proofErr w:type="gramStart"/>
      <w:r w:rsidRPr="00E94008">
        <w:rPr>
          <w:rFonts w:hint="eastAsia"/>
        </w:rPr>
        <w:t>邦</w:t>
      </w:r>
      <w:proofErr w:type="gramEnd"/>
      <w:r w:rsidRPr="00E94008">
        <w:rPr>
          <w:rFonts w:hint="eastAsia"/>
        </w:rPr>
        <w:t>遊民三年”，即越王役使</w:t>
      </w:r>
      <w:proofErr w:type="gramStart"/>
      <w:r w:rsidRPr="00E94008">
        <w:rPr>
          <w:rFonts w:hint="eastAsia"/>
        </w:rPr>
        <w:t>邦</w:t>
      </w:r>
      <w:proofErr w:type="gramEnd"/>
      <w:r w:rsidRPr="00E94008">
        <w:rPr>
          <w:rFonts w:hint="eastAsia"/>
        </w:rPr>
        <w:t>之遊民三年。最</w:t>
      </w:r>
      <w:proofErr w:type="gramStart"/>
      <w:r w:rsidRPr="00E94008">
        <w:rPr>
          <w:rFonts w:hint="eastAsia"/>
        </w:rPr>
        <w:t>堅</w:t>
      </w:r>
      <w:proofErr w:type="gramEnd"/>
      <w:r w:rsidRPr="00E94008">
        <w:rPr>
          <w:rFonts w:hint="eastAsia"/>
        </w:rPr>
        <w:t>強的證</w:t>
      </w:r>
      <w:proofErr w:type="gramStart"/>
      <w:r w:rsidRPr="00E94008">
        <w:rPr>
          <w:rFonts w:hint="eastAsia"/>
        </w:rPr>
        <w:t>據</w:t>
      </w:r>
      <w:proofErr w:type="gramEnd"/>
      <w:r w:rsidRPr="00E94008">
        <w:rPr>
          <w:rFonts w:hint="eastAsia"/>
        </w:rPr>
        <w:t>是，自第5章起，簡文前面</w:t>
      </w:r>
      <w:proofErr w:type="gramStart"/>
      <w:r w:rsidRPr="00E94008">
        <w:rPr>
          <w:rFonts w:hint="eastAsia"/>
        </w:rPr>
        <w:t>幾</w:t>
      </w:r>
      <w:proofErr w:type="gramEnd"/>
      <w:r w:rsidRPr="00E94008">
        <w:rPr>
          <w:rFonts w:hint="eastAsia"/>
        </w:rPr>
        <w:t>句都是概括前一章的事情，“乃”以</w:t>
      </w:r>
      <w:proofErr w:type="gramStart"/>
      <w:r w:rsidRPr="00E94008">
        <w:rPr>
          <w:rFonts w:hint="eastAsia"/>
        </w:rPr>
        <w:t>後</w:t>
      </w:r>
      <w:proofErr w:type="gramEnd"/>
      <w:r w:rsidRPr="00E94008">
        <w:rPr>
          <w:rFonts w:hint="eastAsia"/>
        </w:rPr>
        <w:t>就是</w:t>
      </w:r>
      <w:proofErr w:type="gramStart"/>
      <w:r w:rsidRPr="00E94008">
        <w:rPr>
          <w:rFonts w:hint="eastAsia"/>
        </w:rPr>
        <w:t>接著做的</w:t>
      </w:r>
      <w:proofErr w:type="gramEnd"/>
      <w:r w:rsidRPr="00E94008">
        <w:rPr>
          <w:rFonts w:hint="eastAsia"/>
        </w:rPr>
        <w:t>事情。所以（第五章始）“王使</w:t>
      </w:r>
      <w:proofErr w:type="gramStart"/>
      <w:r w:rsidRPr="00E94008">
        <w:rPr>
          <w:rFonts w:hint="eastAsia"/>
        </w:rPr>
        <w:t>邦</w:t>
      </w:r>
      <w:proofErr w:type="gramEnd"/>
      <w:r w:rsidRPr="00E94008">
        <w:rPr>
          <w:rFonts w:hint="eastAsia"/>
        </w:rPr>
        <w:t>遊民三年”，即是總結四章“緃經遊民”、“役泑塗</w:t>
      </w:r>
      <w:proofErr w:type="gramStart"/>
      <w:r w:rsidRPr="00E94008">
        <w:rPr>
          <w:rFonts w:hint="eastAsia"/>
        </w:rPr>
        <w:t>溝</w:t>
      </w:r>
      <w:proofErr w:type="gramEnd"/>
      <w:r w:rsidRPr="00E94008">
        <w:rPr>
          <w:rFonts w:hint="eastAsia"/>
        </w:rPr>
        <w:t>塘之功”之事。</w:t>
      </w:r>
      <w:r w:rsidRPr="00E94008">
        <w:t>[</w:t>
      </w:r>
      <w:r w:rsidRPr="00E94008">
        <w:rPr>
          <w:rFonts w:hint="eastAsia"/>
        </w:rPr>
        <w:t>2</w:t>
      </w:r>
      <w:r w:rsidRPr="00E94008">
        <w:t>]</w:t>
      </w:r>
      <w:r w:rsidRPr="00E94008">
        <w:rPr>
          <w:rFonts w:hint="eastAsia"/>
        </w:rPr>
        <w:t>曾</w:t>
      </w:r>
      <w:proofErr w:type="gramStart"/>
      <w:r w:rsidRPr="00E94008">
        <w:rPr>
          <w:rFonts w:hint="eastAsia"/>
        </w:rPr>
        <w:t>浩</w:t>
      </w:r>
      <w:proofErr w:type="gramEnd"/>
      <w:r w:rsidRPr="00E94008">
        <w:rPr>
          <w:rFonts w:hint="eastAsia"/>
        </w:rPr>
        <w:t>嘯認</w:t>
      </w:r>
      <w:proofErr w:type="gramStart"/>
      <w:r w:rsidRPr="00E94008">
        <w:rPr>
          <w:rFonts w:hint="eastAsia"/>
        </w:rPr>
        <w:t>為</w:t>
      </w:r>
      <w:proofErr w:type="gramEnd"/>
      <w:r w:rsidRPr="00E94008">
        <w:rPr>
          <w:rFonts w:hint="eastAsia"/>
        </w:rPr>
        <w:t>明珍</w:t>
      </w:r>
      <w:r w:rsidRPr="00E94008">
        <w:rPr>
          <w:rFonts w:hint="eastAsia"/>
        </w:rPr>
        <w:lastRenderedPageBreak/>
        <w:t>之說有矛盾，民被王役使三年，則不能被稱</w:t>
      </w:r>
      <w:proofErr w:type="gramStart"/>
      <w:r w:rsidRPr="00E94008">
        <w:rPr>
          <w:rFonts w:hint="eastAsia"/>
        </w:rPr>
        <w:t>為</w:t>
      </w:r>
      <w:proofErr w:type="gramEnd"/>
      <w:r w:rsidRPr="00E94008">
        <w:rPr>
          <w:rFonts w:hint="eastAsia"/>
        </w:rPr>
        <w:t>“遊民”</w:t>
      </w:r>
      <w:r w:rsidRPr="00E94008">
        <w:t>[</w:t>
      </w:r>
      <w:r w:rsidRPr="00E94008">
        <w:rPr>
          <w:rFonts w:hint="eastAsia"/>
        </w:rPr>
        <w:t>11</w:t>
      </w:r>
      <w:r w:rsidRPr="00E94008">
        <w:t>]</w:t>
      </w:r>
      <w:r w:rsidRPr="00E94008">
        <w:rPr>
          <w:rFonts w:hint="eastAsia"/>
        </w:rPr>
        <w:t>。按網友明珍的解釋，“王思邦遊民三年”當</w:t>
      </w:r>
      <w:proofErr w:type="gramStart"/>
      <w:r w:rsidRPr="00E94008">
        <w:rPr>
          <w:rFonts w:hint="eastAsia"/>
        </w:rPr>
        <w:t>為“</w:t>
      </w:r>
      <w:proofErr w:type="gramEnd"/>
      <w:r w:rsidRPr="00E94008">
        <w:rPr>
          <w:rFonts w:hint="eastAsia"/>
        </w:rPr>
        <w:t>上一章“緃經遊民”、“役泑塗</w:t>
      </w:r>
      <w:proofErr w:type="gramStart"/>
      <w:r w:rsidRPr="00E94008">
        <w:rPr>
          <w:rFonts w:hint="eastAsia"/>
        </w:rPr>
        <w:t>溝</w:t>
      </w:r>
      <w:proofErr w:type="gramEnd"/>
      <w:r w:rsidRPr="00E94008">
        <w:rPr>
          <w:rFonts w:hint="eastAsia"/>
        </w:rPr>
        <w:t>塘之功”之</w:t>
      </w:r>
      <w:proofErr w:type="gramStart"/>
      <w:r w:rsidRPr="00E94008">
        <w:rPr>
          <w:rFonts w:hint="eastAsia"/>
        </w:rPr>
        <w:t>內</w:t>
      </w:r>
      <w:proofErr w:type="gramEnd"/>
      <w:r w:rsidRPr="00E94008">
        <w:rPr>
          <w:rFonts w:hint="eastAsia"/>
        </w:rPr>
        <w:t>容重複，並非結果的重複。“（第五章末）越</w:t>
      </w:r>
      <w:proofErr w:type="gramStart"/>
      <w:r w:rsidRPr="00E94008">
        <w:rPr>
          <w:rFonts w:hint="eastAsia"/>
        </w:rPr>
        <w:t>邦</w:t>
      </w:r>
      <w:proofErr w:type="gramEnd"/>
      <w:r w:rsidRPr="00E94008">
        <w:rPr>
          <w:rFonts w:hint="eastAsia"/>
        </w:rPr>
        <w:t>乃大多食 → （第六章始）越</w:t>
      </w:r>
      <w:proofErr w:type="gramStart"/>
      <w:r w:rsidRPr="00E94008">
        <w:rPr>
          <w:rFonts w:hint="eastAsia"/>
        </w:rPr>
        <w:t>邦</w:t>
      </w:r>
      <w:proofErr w:type="gramEnd"/>
      <w:r w:rsidRPr="00E94008">
        <w:rPr>
          <w:rFonts w:hint="eastAsia"/>
        </w:rPr>
        <w:t>服農多食，王乃好信……”。自第5章起，簡文前面的</w:t>
      </w:r>
      <w:proofErr w:type="gramStart"/>
      <w:r w:rsidRPr="00E94008">
        <w:rPr>
          <w:rFonts w:hint="eastAsia"/>
        </w:rPr>
        <w:t>內</w:t>
      </w:r>
      <w:proofErr w:type="gramEnd"/>
      <w:r w:rsidRPr="00E94008">
        <w:rPr>
          <w:rFonts w:hint="eastAsia"/>
        </w:rPr>
        <w:t>容是</w:t>
      </w:r>
      <w:proofErr w:type="gramStart"/>
      <w:r w:rsidRPr="00E94008">
        <w:rPr>
          <w:rFonts w:hint="eastAsia"/>
        </w:rPr>
        <w:t>對</w:t>
      </w:r>
      <w:proofErr w:type="gramEnd"/>
      <w:r w:rsidRPr="00E94008">
        <w:rPr>
          <w:rFonts w:hint="eastAsia"/>
        </w:rPr>
        <w:t>前一章政策實行結果的概括。</w:t>
      </w:r>
    </w:p>
    <w:p w:rsidR="00E94008" w:rsidRPr="00E94008" w:rsidRDefault="00E94008" w:rsidP="00E94008">
      <w:pPr>
        <w:pStyle w:val="aa"/>
        <w:ind w:firstLine="560"/>
      </w:pPr>
      <w:r w:rsidRPr="00E94008">
        <w:rPr>
          <w:rFonts w:hint="eastAsia"/>
        </w:rPr>
        <w:t>子居說：如果按整理者的理解，則勾踐讓越民流離失所三年的話，如何還能出現《越公其事》第四章的“</w:t>
      </w:r>
      <w:proofErr w:type="gramStart"/>
      <w:r w:rsidRPr="00E94008">
        <w:rPr>
          <w:rFonts w:hint="eastAsia"/>
        </w:rPr>
        <w:t>邦</w:t>
      </w:r>
      <w:proofErr w:type="gramEnd"/>
      <w:r w:rsidRPr="00E94008">
        <w:rPr>
          <w:rFonts w:hint="eastAsia"/>
        </w:rPr>
        <w:t>乃</w:t>
      </w:r>
      <w:proofErr w:type="gramStart"/>
      <w:r w:rsidRPr="00E94008">
        <w:rPr>
          <w:rFonts w:hint="eastAsia"/>
        </w:rPr>
        <w:t>暇</w:t>
      </w:r>
      <w:proofErr w:type="gramEnd"/>
      <w:r w:rsidRPr="00E94008">
        <w:rPr>
          <w:rFonts w:hint="eastAsia"/>
        </w:rPr>
        <w:t>安，民乃</w:t>
      </w:r>
      <w:proofErr w:type="gramStart"/>
      <w:r w:rsidRPr="00E94008">
        <w:rPr>
          <w:rFonts w:hint="eastAsia"/>
        </w:rPr>
        <w:t>蕃</w:t>
      </w:r>
      <w:proofErr w:type="gramEnd"/>
      <w:r w:rsidRPr="00E94008">
        <w:rPr>
          <w:rFonts w:hint="eastAsia"/>
        </w:rPr>
        <w:t>滋”？故子居</w:t>
      </w:r>
      <w:proofErr w:type="gramStart"/>
      <w:r w:rsidRPr="00E94008">
        <w:rPr>
          <w:rFonts w:hint="eastAsia"/>
        </w:rPr>
        <w:t>將</w:t>
      </w:r>
      <w:proofErr w:type="gramEnd"/>
      <w:r w:rsidRPr="00E94008">
        <w:rPr>
          <w:rFonts w:hint="eastAsia"/>
        </w:rPr>
        <w:t>“遊民”也理解</w:t>
      </w:r>
      <w:proofErr w:type="gramStart"/>
      <w:r w:rsidRPr="00E94008">
        <w:rPr>
          <w:rFonts w:hint="eastAsia"/>
        </w:rPr>
        <w:t>為</w:t>
      </w:r>
      <w:proofErr w:type="gramEnd"/>
      <w:r w:rsidRPr="00E94008">
        <w:rPr>
          <w:rFonts w:hint="eastAsia"/>
        </w:rPr>
        <w:t>遊其民，即不以賦役等事</w:t>
      </w:r>
      <w:proofErr w:type="gramStart"/>
      <w:r w:rsidRPr="00E94008">
        <w:rPr>
          <w:rFonts w:hint="eastAsia"/>
        </w:rPr>
        <w:t>勞</w:t>
      </w:r>
      <w:proofErr w:type="gramEnd"/>
      <w:r w:rsidRPr="00E94008">
        <w:rPr>
          <w:rFonts w:hint="eastAsia"/>
        </w:rPr>
        <w:t>民，而非整理者所說義。“思”當訓使，“思</w:t>
      </w:r>
      <w:proofErr w:type="gramStart"/>
      <w:r w:rsidRPr="00E94008">
        <w:rPr>
          <w:rFonts w:hint="eastAsia"/>
        </w:rPr>
        <w:t>邦</w:t>
      </w:r>
      <w:proofErr w:type="gramEnd"/>
      <w:r w:rsidRPr="00E94008">
        <w:rPr>
          <w:rFonts w:hint="eastAsia"/>
        </w:rPr>
        <w:t>遊民三年”即“使</w:t>
      </w:r>
      <w:proofErr w:type="gramStart"/>
      <w:r w:rsidRPr="00E94008">
        <w:rPr>
          <w:rFonts w:hint="eastAsia"/>
        </w:rPr>
        <w:t>邦</w:t>
      </w:r>
      <w:proofErr w:type="gramEnd"/>
      <w:r w:rsidRPr="00E94008">
        <w:rPr>
          <w:rFonts w:hint="eastAsia"/>
        </w:rPr>
        <w:t>遊民三年”。</w:t>
      </w:r>
      <w:r w:rsidRPr="00E94008">
        <w:t>[</w:t>
      </w:r>
      <w:r w:rsidRPr="00E94008">
        <w:rPr>
          <w:rFonts w:hint="eastAsia"/>
        </w:rPr>
        <w:t>12</w:t>
      </w:r>
      <w:r w:rsidRPr="00E94008">
        <w:t>]</w:t>
      </w:r>
    </w:p>
    <w:p w:rsidR="00E94008" w:rsidRPr="00E94008" w:rsidRDefault="00E94008" w:rsidP="00E94008">
      <w:pPr>
        <w:pStyle w:val="aa"/>
        <w:ind w:firstLine="560"/>
      </w:pPr>
      <w:r w:rsidRPr="00E94008">
        <w:rPr>
          <w:rFonts w:hint="eastAsia"/>
        </w:rPr>
        <w:t>但是，子居曾在《清華簡七〈越公其事〉第一章解析》中提到，《國語·越語下》：“令大夫種守</w:t>
      </w:r>
      <w:proofErr w:type="gramStart"/>
      <w:r w:rsidRPr="00E94008">
        <w:rPr>
          <w:rFonts w:hint="eastAsia"/>
        </w:rPr>
        <w:t>於國</w:t>
      </w:r>
      <w:proofErr w:type="gramEnd"/>
      <w:r w:rsidRPr="00E94008">
        <w:rPr>
          <w:rFonts w:hint="eastAsia"/>
        </w:rPr>
        <w:t>，與范蠡入</w:t>
      </w:r>
      <w:proofErr w:type="gramStart"/>
      <w:r w:rsidRPr="00E94008">
        <w:rPr>
          <w:rFonts w:hint="eastAsia"/>
        </w:rPr>
        <w:t>宦於吳</w:t>
      </w:r>
      <w:proofErr w:type="gramEnd"/>
      <w:r w:rsidRPr="00E94008">
        <w:rPr>
          <w:rFonts w:hint="eastAsia"/>
        </w:rPr>
        <w:t>。三年，而</w:t>
      </w:r>
      <w:proofErr w:type="gramStart"/>
      <w:r w:rsidRPr="00E94008">
        <w:rPr>
          <w:rFonts w:hint="eastAsia"/>
        </w:rPr>
        <w:t>吳</w:t>
      </w:r>
      <w:proofErr w:type="gramEnd"/>
      <w:r w:rsidRPr="00E94008">
        <w:rPr>
          <w:rFonts w:hint="eastAsia"/>
        </w:rPr>
        <w:t>人遣之。”中的“三年”即</w:t>
      </w:r>
      <w:proofErr w:type="gramStart"/>
      <w:r w:rsidRPr="00E94008">
        <w:rPr>
          <w:rFonts w:hint="eastAsia"/>
        </w:rPr>
        <w:t>對應</w:t>
      </w:r>
      <w:proofErr w:type="gramEnd"/>
      <w:r w:rsidRPr="00E94008">
        <w:rPr>
          <w:rFonts w:hint="eastAsia"/>
        </w:rPr>
        <w:t>《越公其事》第四章“至</w:t>
      </w:r>
      <w:proofErr w:type="gramStart"/>
      <w:r w:rsidRPr="00E94008">
        <w:rPr>
          <w:rFonts w:hint="eastAsia"/>
        </w:rPr>
        <w:t>於</w:t>
      </w:r>
      <w:proofErr w:type="gramEnd"/>
      <w:r w:rsidRPr="00E94008">
        <w:rPr>
          <w:rFonts w:hint="eastAsia"/>
        </w:rPr>
        <w:t>三年”和第五章“王思邦遊民三年”。《越公其事》</w:t>
      </w:r>
      <w:proofErr w:type="gramStart"/>
      <w:r w:rsidRPr="00E94008">
        <w:rPr>
          <w:rFonts w:hint="eastAsia"/>
        </w:rPr>
        <w:t>對</w:t>
      </w:r>
      <w:proofErr w:type="gramEnd"/>
      <w:r w:rsidRPr="00E94008">
        <w:rPr>
          <w:rFonts w:hint="eastAsia"/>
        </w:rPr>
        <w:t>勾踐之事多有飾美，</w:t>
      </w:r>
      <w:proofErr w:type="gramStart"/>
      <w:r w:rsidRPr="00E94008">
        <w:rPr>
          <w:rFonts w:hint="eastAsia"/>
        </w:rPr>
        <w:t>將</w:t>
      </w:r>
      <w:proofErr w:type="gramEnd"/>
      <w:r w:rsidRPr="00E94008">
        <w:rPr>
          <w:rFonts w:hint="eastAsia"/>
        </w:rPr>
        <w:t>“入</w:t>
      </w:r>
      <w:proofErr w:type="gramStart"/>
      <w:r w:rsidRPr="00E94008">
        <w:rPr>
          <w:rFonts w:hint="eastAsia"/>
        </w:rPr>
        <w:t>宦於吳</w:t>
      </w:r>
      <w:proofErr w:type="gramEnd"/>
      <w:r w:rsidRPr="00E94008">
        <w:rPr>
          <w:rFonts w:hint="eastAsia"/>
        </w:rPr>
        <w:t>”美化成“遊民三年”，實際上則是勾踐既已入</w:t>
      </w:r>
      <w:proofErr w:type="gramStart"/>
      <w:r w:rsidRPr="00E94008">
        <w:rPr>
          <w:rFonts w:hint="eastAsia"/>
        </w:rPr>
        <w:t>宦</w:t>
      </w:r>
      <w:proofErr w:type="gramEnd"/>
      <w:r w:rsidRPr="00E94008">
        <w:rPr>
          <w:rFonts w:hint="eastAsia"/>
        </w:rPr>
        <w:t>，自然就很難管理越</w:t>
      </w:r>
      <w:proofErr w:type="gramStart"/>
      <w:r w:rsidRPr="00E94008">
        <w:rPr>
          <w:rFonts w:hint="eastAsia"/>
        </w:rPr>
        <w:t>國</w:t>
      </w:r>
      <w:proofErr w:type="gramEnd"/>
      <w:r w:rsidRPr="00E94008">
        <w:rPr>
          <w:rFonts w:hint="eastAsia"/>
        </w:rPr>
        <w:t>之事了。[13] 顯然，這又不同</w:t>
      </w:r>
      <w:proofErr w:type="gramStart"/>
      <w:r w:rsidRPr="00E94008">
        <w:rPr>
          <w:rFonts w:hint="eastAsia"/>
        </w:rPr>
        <w:t>於</w:t>
      </w:r>
      <w:proofErr w:type="gramEnd"/>
      <w:r w:rsidRPr="00E94008">
        <w:rPr>
          <w:rFonts w:hint="eastAsia"/>
        </w:rPr>
        <w:t>前面的解釋。</w:t>
      </w:r>
    </w:p>
    <w:p w:rsidR="00E94008" w:rsidRPr="00E94008" w:rsidRDefault="00E94008" w:rsidP="00E94008">
      <w:pPr>
        <w:pStyle w:val="aa"/>
        <w:ind w:firstLine="560"/>
      </w:pPr>
      <w:r w:rsidRPr="00E94008">
        <w:rPr>
          <w:rFonts w:hint="eastAsia"/>
        </w:rPr>
        <w:t>網友明珍與子居都認</w:t>
      </w:r>
      <w:proofErr w:type="gramStart"/>
      <w:r w:rsidRPr="00E94008">
        <w:rPr>
          <w:rFonts w:hint="eastAsia"/>
        </w:rPr>
        <w:t>為</w:t>
      </w:r>
      <w:proofErr w:type="gramEnd"/>
      <w:r w:rsidRPr="00E94008">
        <w:rPr>
          <w:rFonts w:hint="eastAsia"/>
        </w:rPr>
        <w:t>，“思”讀</w:t>
      </w:r>
      <w:proofErr w:type="gramStart"/>
      <w:r w:rsidRPr="00E94008">
        <w:rPr>
          <w:rFonts w:hint="eastAsia"/>
        </w:rPr>
        <w:t>為</w:t>
      </w:r>
      <w:proofErr w:type="gramEnd"/>
      <w:r w:rsidRPr="00E94008">
        <w:rPr>
          <w:rFonts w:hint="eastAsia"/>
        </w:rPr>
        <w:t>“使”，那麼“遊民”則很可能和同</w:t>
      </w:r>
      <w:proofErr w:type="gramStart"/>
      <w:r w:rsidRPr="00E94008">
        <w:rPr>
          <w:rFonts w:hint="eastAsia"/>
        </w:rPr>
        <w:t>於</w:t>
      </w:r>
      <w:proofErr w:type="gramEnd"/>
      <w:r w:rsidRPr="00E94008">
        <w:rPr>
          <w:rFonts w:hint="eastAsia"/>
        </w:rPr>
        <w:t>第四章的解釋，</w:t>
      </w:r>
      <w:proofErr w:type="gramStart"/>
      <w:r w:rsidRPr="00E94008">
        <w:rPr>
          <w:rFonts w:hint="eastAsia"/>
        </w:rPr>
        <w:t>為</w:t>
      </w:r>
      <w:proofErr w:type="gramEnd"/>
      <w:r w:rsidRPr="00E94008">
        <w:rPr>
          <w:rFonts w:hint="eastAsia"/>
        </w:rPr>
        <w:t>“遊其民”的</w:t>
      </w:r>
      <w:proofErr w:type="gramStart"/>
      <w:r w:rsidRPr="00E94008">
        <w:rPr>
          <w:rFonts w:hint="eastAsia"/>
        </w:rPr>
        <w:t>動</w:t>
      </w:r>
      <w:proofErr w:type="gramEnd"/>
      <w:r w:rsidRPr="00E94008">
        <w:rPr>
          <w:rFonts w:hint="eastAsia"/>
        </w:rPr>
        <w:t>賓結構。</w:t>
      </w:r>
    </w:p>
    <w:p w:rsidR="00E94008" w:rsidRPr="00E94008" w:rsidRDefault="00E94008" w:rsidP="00E94008">
      <w:pPr>
        <w:pStyle w:val="aa"/>
        <w:ind w:firstLine="560"/>
      </w:pPr>
      <w:r w:rsidRPr="00E94008">
        <w:rPr>
          <w:rFonts w:hint="eastAsia"/>
        </w:rPr>
        <w:t>我們知道《越公其事》中“使”同時存在事，史，茲，“</w:t>
      </w:r>
      <w:r w:rsidRPr="00E94008">
        <w:rPr>
          <w:rFonts w:hint="eastAsia"/>
          <w:noProof/>
        </w:rPr>
        <w:drawing>
          <wp:inline distT="0" distB="0" distL="114300" distR="114300" wp14:anchorId="1C18B7DA" wp14:editId="7B51F025">
            <wp:extent cx="139700" cy="161925"/>
            <wp:effectExtent l="0" t="0" r="12700" b="9525"/>
            <wp:docPr id="1" name="图片 5" descr="QQ截图20180801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QQ截图20180801191126"/>
                    <pic:cNvPicPr>
                      <a:picLocks noChangeAspect="1"/>
                    </pic:cNvPicPr>
                  </pic:nvPicPr>
                  <pic:blipFill>
                    <a:blip r:embed="rId8"/>
                    <a:stretch>
                      <a:fillRect/>
                    </a:stretch>
                  </pic:blipFill>
                  <pic:spPr>
                    <a:xfrm>
                      <a:off x="0" y="0"/>
                      <a:ext cx="139700" cy="161925"/>
                    </a:xfrm>
                    <a:prstGeom prst="rect">
                      <a:avLst/>
                    </a:prstGeom>
                    <a:noFill/>
                    <a:ln w="9525">
                      <a:noFill/>
                    </a:ln>
                  </pic:spPr>
                </pic:pic>
              </a:graphicData>
            </a:graphic>
          </wp:inline>
        </w:drawing>
      </w:r>
      <w:r w:rsidRPr="00E94008">
        <w:rPr>
          <w:rFonts w:hint="eastAsia"/>
        </w:rPr>
        <w:t>”等多</w:t>
      </w:r>
      <w:r w:rsidRPr="00E94008">
        <w:rPr>
          <w:rFonts w:hint="eastAsia"/>
        </w:rPr>
        <w:lastRenderedPageBreak/>
        <w:t>種寫法，整理者說，簡文“使者”之“</w:t>
      </w:r>
      <w:r w:rsidRPr="00E94008">
        <w:rPr>
          <w:rFonts w:hint="eastAsia"/>
          <w:noProof/>
        </w:rPr>
        <w:drawing>
          <wp:inline distT="0" distB="0" distL="114300" distR="114300" wp14:anchorId="1176C65D" wp14:editId="14A48846">
            <wp:extent cx="139700" cy="161925"/>
            <wp:effectExtent l="0" t="0" r="12700" b="9525"/>
            <wp:docPr id="2" name="图片 4" descr="QQ截图20180801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QQ截图20180801191126"/>
                    <pic:cNvPicPr>
                      <a:picLocks noChangeAspect="1"/>
                    </pic:cNvPicPr>
                  </pic:nvPicPr>
                  <pic:blipFill>
                    <a:blip r:embed="rId8"/>
                    <a:stretch>
                      <a:fillRect/>
                    </a:stretch>
                  </pic:blipFill>
                  <pic:spPr>
                    <a:xfrm>
                      <a:off x="0" y="0"/>
                      <a:ext cx="139700" cy="161925"/>
                    </a:xfrm>
                    <a:prstGeom prst="rect">
                      <a:avLst/>
                    </a:prstGeom>
                    <a:noFill/>
                    <a:ln w="9525">
                      <a:noFill/>
                    </a:ln>
                  </pic:spPr>
                </pic:pic>
              </a:graphicData>
            </a:graphic>
          </wp:inline>
        </w:drawing>
      </w:r>
      <w:r w:rsidRPr="00E94008">
        <w:rPr>
          <w:rFonts w:hint="eastAsia"/>
        </w:rPr>
        <w:t>”與“使令”之“使”多異寫。</w:t>
      </w:r>
    </w:p>
    <w:p w:rsidR="00E94008" w:rsidRPr="00E94008" w:rsidRDefault="00E94008" w:rsidP="00E94008">
      <w:pPr>
        <w:pStyle w:val="aa"/>
        <w:ind w:firstLine="560"/>
      </w:pPr>
      <w:r w:rsidRPr="00E94008">
        <w:rPr>
          <w:rFonts w:hint="eastAsia"/>
        </w:rPr>
        <w:t>第一章：乃史（使）大夫種行成</w:t>
      </w:r>
      <w:proofErr w:type="gramStart"/>
      <w:r w:rsidRPr="00E94008">
        <w:rPr>
          <w:rFonts w:hint="eastAsia"/>
        </w:rPr>
        <w:t>於吳</w:t>
      </w:r>
      <w:proofErr w:type="gramEnd"/>
      <w:r w:rsidRPr="00E94008">
        <w:rPr>
          <w:rFonts w:hint="eastAsia"/>
        </w:rPr>
        <w:t>師</w:t>
      </w:r>
    </w:p>
    <w:p w:rsidR="00E94008" w:rsidRPr="00E94008" w:rsidRDefault="00E94008" w:rsidP="00E94008">
      <w:pPr>
        <w:pStyle w:val="aa"/>
        <w:ind w:firstLine="560"/>
      </w:pPr>
      <w:r w:rsidRPr="00E94008">
        <w:rPr>
          <w:rFonts w:hint="eastAsia"/>
        </w:rPr>
        <w:t>亦兹（使）句踐繼</w:t>
      </w:r>
      <w:proofErr w:type="gramStart"/>
      <w:r w:rsidRPr="00E94008">
        <w:rPr>
          <w:rFonts w:hint="eastAsia"/>
        </w:rPr>
        <w:t>纂於</w:t>
      </w:r>
      <w:proofErr w:type="gramEnd"/>
      <w:r w:rsidRPr="00E94008">
        <w:rPr>
          <w:rFonts w:hint="eastAsia"/>
        </w:rPr>
        <w:t>越</w:t>
      </w:r>
      <w:proofErr w:type="gramStart"/>
      <w:r w:rsidRPr="00E94008">
        <w:rPr>
          <w:rFonts w:hint="eastAsia"/>
        </w:rPr>
        <w:t>邦</w:t>
      </w:r>
      <w:proofErr w:type="gramEnd"/>
    </w:p>
    <w:p w:rsidR="00E94008" w:rsidRPr="00E94008" w:rsidRDefault="00E94008" w:rsidP="00E94008">
      <w:pPr>
        <w:pStyle w:val="aa"/>
        <w:ind w:firstLine="560"/>
      </w:pPr>
      <w:r w:rsidRPr="00E94008">
        <w:rPr>
          <w:rFonts w:hint="eastAsia"/>
        </w:rPr>
        <w:t>勿兹（使）句踐繼</w:t>
      </w:r>
      <w:proofErr w:type="gramStart"/>
      <w:r w:rsidRPr="00E94008">
        <w:rPr>
          <w:rFonts w:hint="eastAsia"/>
        </w:rPr>
        <w:t>纂於</w:t>
      </w:r>
      <w:proofErr w:type="gramEnd"/>
      <w:r w:rsidRPr="00E94008">
        <w:rPr>
          <w:rFonts w:hint="eastAsia"/>
        </w:rPr>
        <w:t>越</w:t>
      </w:r>
      <w:proofErr w:type="gramStart"/>
      <w:r w:rsidRPr="00E94008">
        <w:rPr>
          <w:rFonts w:hint="eastAsia"/>
        </w:rPr>
        <w:t>邦</w:t>
      </w:r>
      <w:proofErr w:type="gramEnd"/>
      <w:r w:rsidRPr="00E94008">
        <w:rPr>
          <w:rFonts w:hint="eastAsia"/>
        </w:rPr>
        <w:t>矣</w:t>
      </w:r>
    </w:p>
    <w:p w:rsidR="00E94008" w:rsidRPr="00E94008" w:rsidRDefault="00E94008" w:rsidP="00E94008">
      <w:pPr>
        <w:pStyle w:val="aa"/>
        <w:ind w:firstLine="560"/>
      </w:pPr>
      <w:r w:rsidRPr="00E94008">
        <w:rPr>
          <w:rFonts w:hint="eastAsia"/>
        </w:rPr>
        <w:t>第二章：</w:t>
      </w:r>
      <w:proofErr w:type="gramStart"/>
      <w:r w:rsidRPr="00E94008">
        <w:rPr>
          <w:rFonts w:hint="eastAsia"/>
        </w:rPr>
        <w:t>吳</w:t>
      </w:r>
      <w:proofErr w:type="gramEnd"/>
      <w:r w:rsidRPr="00E94008">
        <w:rPr>
          <w:rFonts w:hint="eastAsia"/>
        </w:rPr>
        <w:t>王聞越</w:t>
      </w:r>
      <w:r w:rsidRPr="00E94008">
        <w:rPr>
          <w:rFonts w:hint="eastAsia"/>
          <w:noProof/>
        </w:rPr>
        <w:drawing>
          <wp:inline distT="0" distB="0" distL="114300" distR="114300" wp14:anchorId="070C9889" wp14:editId="09446E9A">
            <wp:extent cx="139700" cy="161925"/>
            <wp:effectExtent l="0" t="0" r="12700" b="9525"/>
            <wp:docPr id="3" name="图片 6" descr="QQ截图20180801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QQ截图20180801191126"/>
                    <pic:cNvPicPr>
                      <a:picLocks noChangeAspect="1"/>
                    </pic:cNvPicPr>
                  </pic:nvPicPr>
                  <pic:blipFill>
                    <a:blip r:embed="rId8"/>
                    <a:stretch>
                      <a:fillRect/>
                    </a:stretch>
                  </pic:blipFill>
                  <pic:spPr>
                    <a:xfrm>
                      <a:off x="0" y="0"/>
                      <a:ext cx="139700" cy="161925"/>
                    </a:xfrm>
                    <a:prstGeom prst="rect">
                      <a:avLst/>
                    </a:prstGeom>
                    <a:noFill/>
                    <a:ln w="9525">
                      <a:noFill/>
                    </a:ln>
                  </pic:spPr>
                </pic:pic>
              </a:graphicData>
            </a:graphic>
          </wp:inline>
        </w:drawing>
      </w:r>
      <w:r w:rsidRPr="00E94008">
        <w:rPr>
          <w:rFonts w:hint="eastAsia"/>
        </w:rPr>
        <w:t>(使)之柔以剛也</w:t>
      </w:r>
    </w:p>
    <w:p w:rsidR="00E94008" w:rsidRPr="00E94008" w:rsidRDefault="00E94008" w:rsidP="00E94008">
      <w:pPr>
        <w:pStyle w:val="aa"/>
        <w:ind w:firstLine="560"/>
      </w:pPr>
      <w:r w:rsidRPr="00E94008">
        <w:rPr>
          <w:rFonts w:hint="eastAsia"/>
        </w:rPr>
        <w:t>第三章：</w:t>
      </w:r>
      <w:proofErr w:type="gramStart"/>
      <w:r w:rsidRPr="00E94008">
        <w:rPr>
          <w:rFonts w:hint="eastAsia"/>
        </w:rPr>
        <w:t>吳</w:t>
      </w:r>
      <w:proofErr w:type="gramEnd"/>
      <w:r w:rsidRPr="00E94008">
        <w:rPr>
          <w:rFonts w:hint="eastAsia"/>
        </w:rPr>
        <w:t>王乃出，親見事（使）者曰：</w:t>
      </w:r>
      <w:proofErr w:type="gramStart"/>
      <w:r w:rsidRPr="00E94008">
        <w:rPr>
          <w:rFonts w:hint="eastAsia"/>
        </w:rPr>
        <w:t>君越公不</w:t>
      </w:r>
      <w:proofErr w:type="gramEnd"/>
      <w:r w:rsidRPr="00E94008">
        <w:rPr>
          <w:rFonts w:hint="eastAsia"/>
        </w:rPr>
        <w:t>命</w:t>
      </w:r>
      <w:r w:rsidRPr="00E94008">
        <w:rPr>
          <w:rFonts w:hint="eastAsia"/>
          <w:noProof/>
        </w:rPr>
        <w:drawing>
          <wp:inline distT="0" distB="0" distL="114300" distR="114300" wp14:anchorId="2153D194" wp14:editId="279BE71F">
            <wp:extent cx="139700" cy="161925"/>
            <wp:effectExtent l="0" t="0" r="12700" b="9525"/>
            <wp:docPr id="4" name="图片 7" descr="QQ截图20180801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QQ截图20180801191126"/>
                    <pic:cNvPicPr>
                      <a:picLocks noChangeAspect="1"/>
                    </pic:cNvPicPr>
                  </pic:nvPicPr>
                  <pic:blipFill>
                    <a:blip r:embed="rId8"/>
                    <a:stretch>
                      <a:fillRect/>
                    </a:stretch>
                  </pic:blipFill>
                  <pic:spPr>
                    <a:xfrm>
                      <a:off x="0" y="0"/>
                      <a:ext cx="139700" cy="161925"/>
                    </a:xfrm>
                    <a:prstGeom prst="rect">
                      <a:avLst/>
                    </a:prstGeom>
                    <a:noFill/>
                    <a:ln w="9525">
                      <a:noFill/>
                    </a:ln>
                  </pic:spPr>
                </pic:pic>
              </a:graphicData>
            </a:graphic>
          </wp:inline>
        </w:drawing>
      </w:r>
      <w:r w:rsidRPr="00E94008">
        <w:rPr>
          <w:rFonts w:hint="eastAsia"/>
        </w:rPr>
        <w:t>（使）人而大夫親辱</w:t>
      </w:r>
    </w:p>
    <w:p w:rsidR="00E94008" w:rsidRPr="00E94008" w:rsidRDefault="00E94008" w:rsidP="00E94008">
      <w:pPr>
        <w:pStyle w:val="aa"/>
        <w:ind w:firstLine="560"/>
      </w:pPr>
      <w:r w:rsidRPr="00E94008">
        <w:rPr>
          <w:rFonts w:hint="eastAsia"/>
        </w:rPr>
        <w:t>兹（使）吾二</w:t>
      </w:r>
      <w:proofErr w:type="gramStart"/>
      <w:r w:rsidRPr="00E94008">
        <w:rPr>
          <w:rFonts w:hint="eastAsia"/>
        </w:rPr>
        <w:t>邑</w:t>
      </w:r>
      <w:proofErr w:type="gramEnd"/>
      <w:r w:rsidRPr="00E94008">
        <w:rPr>
          <w:rFonts w:hint="eastAsia"/>
        </w:rPr>
        <w:t>之父兄子弟朝夕粲然爲豺狼</w:t>
      </w:r>
    </w:p>
    <w:p w:rsidR="00E94008" w:rsidRPr="00E94008" w:rsidRDefault="00E94008" w:rsidP="00E94008">
      <w:pPr>
        <w:pStyle w:val="aa"/>
        <w:ind w:firstLine="560"/>
      </w:pPr>
      <w:r w:rsidRPr="00E94008">
        <w:rPr>
          <w:rFonts w:hint="eastAsia"/>
        </w:rPr>
        <w:t>用事（使）徒</w:t>
      </w:r>
      <w:proofErr w:type="gramStart"/>
      <w:r w:rsidRPr="00E94008">
        <w:rPr>
          <w:rFonts w:hint="eastAsia"/>
        </w:rPr>
        <w:t>遽</w:t>
      </w:r>
      <w:proofErr w:type="gramEnd"/>
      <w:r w:rsidRPr="00E94008">
        <w:rPr>
          <w:rFonts w:hint="eastAsia"/>
        </w:rPr>
        <w:t>趣聽命</w:t>
      </w:r>
      <w:proofErr w:type="gramStart"/>
      <w:r w:rsidRPr="00E94008">
        <w:rPr>
          <w:rFonts w:hint="eastAsia"/>
        </w:rPr>
        <w:t>於</w:t>
      </w:r>
      <w:proofErr w:type="gramEnd"/>
      <w:r w:rsidRPr="00E94008">
        <w:rPr>
          <w:rFonts w:hint="eastAsia"/>
        </w:rPr>
        <w:t>……</w:t>
      </w:r>
    </w:p>
    <w:p w:rsidR="00E94008" w:rsidRPr="00E94008" w:rsidRDefault="00E94008" w:rsidP="00E94008">
      <w:pPr>
        <w:pStyle w:val="aa"/>
        <w:ind w:firstLine="560"/>
      </w:pPr>
      <w:r w:rsidRPr="00E94008">
        <w:rPr>
          <w:rFonts w:hint="eastAsia"/>
        </w:rPr>
        <w:t>邊人爲不道，或抗禦寡人之辭，</w:t>
      </w:r>
      <w:proofErr w:type="gramStart"/>
      <w:r w:rsidRPr="00E94008">
        <w:rPr>
          <w:rFonts w:hint="eastAsia"/>
        </w:rPr>
        <w:t>不</w:t>
      </w:r>
      <w:proofErr w:type="gramEnd"/>
      <w:r w:rsidRPr="00E94008">
        <w:rPr>
          <w:rFonts w:hint="eastAsia"/>
        </w:rPr>
        <w:t>兹（使）達</w:t>
      </w:r>
      <w:proofErr w:type="gramStart"/>
      <w:r w:rsidRPr="00E94008">
        <w:rPr>
          <w:rFonts w:hint="eastAsia"/>
        </w:rPr>
        <w:t>氣</w:t>
      </w:r>
      <w:proofErr w:type="gramEnd"/>
    </w:p>
    <w:p w:rsidR="00E94008" w:rsidRPr="00E94008" w:rsidRDefault="00E94008" w:rsidP="00E94008">
      <w:pPr>
        <w:pStyle w:val="aa"/>
        <w:ind w:firstLine="560"/>
      </w:pPr>
      <w:proofErr w:type="gramStart"/>
      <w:r w:rsidRPr="00E94008">
        <w:rPr>
          <w:rFonts w:hint="eastAsia"/>
        </w:rPr>
        <w:t>孤用入守於</w:t>
      </w:r>
      <w:proofErr w:type="gramEnd"/>
      <w:r w:rsidRPr="00E94008">
        <w:rPr>
          <w:rFonts w:hint="eastAsia"/>
        </w:rPr>
        <w:t>宗廟，以須</w:t>
      </w:r>
      <w:r w:rsidRPr="00E94008">
        <w:rPr>
          <w:rFonts w:hint="eastAsia"/>
          <w:noProof/>
        </w:rPr>
        <w:drawing>
          <wp:inline distT="0" distB="0" distL="114300" distR="114300" wp14:anchorId="22FE4743" wp14:editId="10009542">
            <wp:extent cx="139700" cy="161925"/>
            <wp:effectExtent l="0" t="0" r="12700" b="9525"/>
            <wp:docPr id="5" name="图片 9" descr="QQ截图20180801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QQ截图20180801191126"/>
                    <pic:cNvPicPr>
                      <a:picLocks noChangeAspect="1"/>
                    </pic:cNvPicPr>
                  </pic:nvPicPr>
                  <pic:blipFill>
                    <a:blip r:embed="rId8"/>
                    <a:stretch>
                      <a:fillRect/>
                    </a:stretch>
                  </pic:blipFill>
                  <pic:spPr>
                    <a:xfrm>
                      <a:off x="0" y="0"/>
                      <a:ext cx="139700" cy="161925"/>
                    </a:xfrm>
                    <a:prstGeom prst="rect">
                      <a:avLst/>
                    </a:prstGeom>
                    <a:noFill/>
                    <a:ln w="9525">
                      <a:noFill/>
                    </a:ln>
                  </pic:spPr>
                </pic:pic>
              </a:graphicData>
            </a:graphic>
          </wp:inline>
        </w:drawing>
      </w:r>
      <w:r w:rsidRPr="00E94008">
        <w:rPr>
          <w:rFonts w:hint="eastAsia"/>
        </w:rPr>
        <w:t>（使）人</w:t>
      </w:r>
    </w:p>
    <w:p w:rsidR="00E94008" w:rsidRPr="00E94008" w:rsidRDefault="00E94008" w:rsidP="00E94008">
      <w:pPr>
        <w:pStyle w:val="aa"/>
        <w:ind w:firstLine="560"/>
      </w:pPr>
      <w:r w:rsidRPr="00E94008">
        <w:rPr>
          <w:rFonts w:hint="eastAsia"/>
          <w:noProof/>
        </w:rPr>
        <w:drawing>
          <wp:inline distT="0" distB="0" distL="114300" distR="114300" wp14:anchorId="016AB622" wp14:editId="75D9EFD2">
            <wp:extent cx="139700" cy="161925"/>
            <wp:effectExtent l="0" t="0" r="12700" b="9525"/>
            <wp:docPr id="6" name="图片 10" descr="QQ截图20180801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QQ截图20180801191126"/>
                    <pic:cNvPicPr>
                      <a:picLocks noChangeAspect="1"/>
                    </pic:cNvPicPr>
                  </pic:nvPicPr>
                  <pic:blipFill>
                    <a:blip r:embed="rId8"/>
                    <a:stretch>
                      <a:fillRect/>
                    </a:stretch>
                  </pic:blipFill>
                  <pic:spPr>
                    <a:xfrm>
                      <a:off x="0" y="0"/>
                      <a:ext cx="139700" cy="161925"/>
                    </a:xfrm>
                    <a:prstGeom prst="rect">
                      <a:avLst/>
                    </a:prstGeom>
                    <a:noFill/>
                    <a:ln w="9525">
                      <a:noFill/>
                    </a:ln>
                  </pic:spPr>
                </pic:pic>
              </a:graphicData>
            </a:graphic>
          </wp:inline>
        </w:drawing>
      </w:r>
      <w:r w:rsidRPr="00E94008">
        <w:rPr>
          <w:rFonts w:hint="eastAsia"/>
        </w:rPr>
        <w:t>（使）</w:t>
      </w:r>
      <w:proofErr w:type="gramStart"/>
      <w:r w:rsidRPr="00E94008">
        <w:rPr>
          <w:rFonts w:hint="eastAsia"/>
        </w:rPr>
        <w:t>者返命越</w:t>
      </w:r>
      <w:proofErr w:type="gramEnd"/>
      <w:r w:rsidRPr="00E94008">
        <w:rPr>
          <w:rFonts w:hint="eastAsia"/>
        </w:rPr>
        <w:t>王，乃盟</w:t>
      </w:r>
    </w:p>
    <w:p w:rsidR="00E94008" w:rsidRPr="00E94008" w:rsidRDefault="00E94008" w:rsidP="00E94008">
      <w:pPr>
        <w:pStyle w:val="aa"/>
        <w:ind w:firstLine="560"/>
      </w:pPr>
      <w:r w:rsidRPr="00E94008">
        <w:rPr>
          <w:rFonts w:hint="eastAsia"/>
        </w:rPr>
        <w:t>第四章：王並無好修</w:t>
      </w:r>
      <w:proofErr w:type="gramStart"/>
      <w:r w:rsidRPr="00E94008">
        <w:rPr>
          <w:rFonts w:hint="eastAsia"/>
        </w:rPr>
        <w:t>於民三工之</w:t>
      </w:r>
      <w:proofErr w:type="gramEnd"/>
      <w:r w:rsidRPr="00E94008">
        <w:rPr>
          <w:rFonts w:hint="eastAsia"/>
          <w:noProof/>
        </w:rPr>
        <w:drawing>
          <wp:inline distT="0" distB="0" distL="114300" distR="114300" wp14:anchorId="44D23158" wp14:editId="4EBBCB1E">
            <wp:extent cx="140335" cy="179705"/>
            <wp:effectExtent l="0" t="0" r="12065" b="10795"/>
            <wp:docPr id="7" name="图片 14" descr="F:\AAAA论文\越公其事\QQ截图2018031422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F:\AAAA论文\越公其事\QQ截图20180314222113.jpg"/>
                    <pic:cNvPicPr>
                      <a:picLocks noChangeAspect="1"/>
                    </pic:cNvPicPr>
                  </pic:nvPicPr>
                  <pic:blipFill>
                    <a:blip r:embed="rId9"/>
                    <a:stretch>
                      <a:fillRect/>
                    </a:stretch>
                  </pic:blipFill>
                  <pic:spPr>
                    <a:xfrm>
                      <a:off x="0" y="0"/>
                      <a:ext cx="140335" cy="179705"/>
                    </a:xfrm>
                    <a:prstGeom prst="rect">
                      <a:avLst/>
                    </a:prstGeom>
                    <a:noFill/>
                    <a:ln w="9525">
                      <a:noFill/>
                    </a:ln>
                  </pic:spPr>
                </pic:pic>
              </a:graphicData>
            </a:graphic>
          </wp:inline>
        </w:drawing>
      </w:r>
      <w:r w:rsidRPr="00E94008">
        <w:rPr>
          <w:rFonts w:hint="eastAsia"/>
        </w:rPr>
        <w:t>，兹（使）民</w:t>
      </w:r>
      <w:proofErr w:type="gramStart"/>
      <w:r w:rsidRPr="00E94008">
        <w:rPr>
          <w:rFonts w:hint="eastAsia"/>
        </w:rPr>
        <w:t>暇</w:t>
      </w:r>
      <w:proofErr w:type="gramEnd"/>
      <w:r w:rsidRPr="00E94008">
        <w:rPr>
          <w:rFonts w:hint="eastAsia"/>
        </w:rPr>
        <w:t>自相</w:t>
      </w:r>
    </w:p>
    <w:p w:rsidR="00E94008" w:rsidRPr="00E94008" w:rsidRDefault="00E94008" w:rsidP="00E94008">
      <w:pPr>
        <w:pStyle w:val="aa"/>
        <w:ind w:firstLine="560"/>
      </w:pPr>
      <w:r w:rsidRPr="00E94008">
        <w:rPr>
          <w:rFonts w:hint="eastAsia"/>
        </w:rPr>
        <w:t>第七章：</w:t>
      </w:r>
      <w:proofErr w:type="gramStart"/>
      <w:r w:rsidRPr="00E94008">
        <w:rPr>
          <w:rFonts w:hint="eastAsia"/>
        </w:rPr>
        <w:t>王乃趣</w:t>
      </w:r>
      <w:proofErr w:type="gramEnd"/>
      <w:r w:rsidRPr="00E94008">
        <w:rPr>
          <w:rFonts w:hint="eastAsia"/>
          <w:noProof/>
        </w:rPr>
        <w:drawing>
          <wp:inline distT="0" distB="0" distL="114300" distR="114300" wp14:anchorId="156C290C" wp14:editId="716F8174">
            <wp:extent cx="139700" cy="161925"/>
            <wp:effectExtent l="0" t="0" r="12700" b="9525"/>
            <wp:docPr id="8" name="图片 12" descr="QQ截图20180801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QQ截图20180801191126"/>
                    <pic:cNvPicPr>
                      <a:picLocks noChangeAspect="1"/>
                    </pic:cNvPicPr>
                  </pic:nvPicPr>
                  <pic:blipFill>
                    <a:blip r:embed="rId8"/>
                    <a:stretch>
                      <a:fillRect/>
                    </a:stretch>
                  </pic:blipFill>
                  <pic:spPr>
                    <a:xfrm>
                      <a:off x="0" y="0"/>
                      <a:ext cx="139700" cy="161925"/>
                    </a:xfrm>
                    <a:prstGeom prst="rect">
                      <a:avLst/>
                    </a:prstGeom>
                    <a:noFill/>
                    <a:ln w="9525">
                      <a:noFill/>
                    </a:ln>
                  </pic:spPr>
                </pic:pic>
              </a:graphicData>
            </a:graphic>
          </wp:inline>
        </w:drawing>
      </w:r>
      <w:r w:rsidRPr="00E94008">
        <w:rPr>
          <w:rFonts w:hint="eastAsia"/>
        </w:rPr>
        <w:t>（使）</w:t>
      </w:r>
      <w:proofErr w:type="gramStart"/>
      <w:r w:rsidRPr="00E94008">
        <w:rPr>
          <w:rFonts w:hint="eastAsia"/>
        </w:rPr>
        <w:t>人察省</w:t>
      </w:r>
      <w:proofErr w:type="gramEnd"/>
      <w:r w:rsidRPr="00E94008">
        <w:rPr>
          <w:rFonts w:hint="eastAsia"/>
        </w:rPr>
        <w:t>城市邊縣小大遠邇之</w:t>
      </w:r>
      <w:proofErr w:type="gramStart"/>
      <w:r w:rsidRPr="00E94008">
        <w:rPr>
          <w:rFonts w:hint="eastAsia"/>
        </w:rPr>
        <w:t>勼</w:t>
      </w:r>
      <w:proofErr w:type="gramEnd"/>
      <w:r w:rsidRPr="00E94008">
        <w:rPr>
          <w:rFonts w:hint="eastAsia"/>
        </w:rPr>
        <w:t>、落</w:t>
      </w:r>
    </w:p>
    <w:p w:rsidR="00E94008" w:rsidRPr="00E94008" w:rsidRDefault="00E94008" w:rsidP="00E94008">
      <w:pPr>
        <w:pStyle w:val="aa"/>
        <w:ind w:firstLine="560"/>
      </w:pPr>
      <w:r w:rsidRPr="00E94008">
        <w:rPr>
          <w:rFonts w:hint="eastAsia"/>
        </w:rPr>
        <w:t>第八章：</w:t>
      </w:r>
      <w:r w:rsidRPr="00E94008">
        <w:t>王乃親</w:t>
      </w:r>
      <w:r w:rsidRPr="00E94008">
        <w:rPr>
          <w:rFonts w:hint="eastAsia"/>
          <w:noProof/>
        </w:rPr>
        <w:drawing>
          <wp:inline distT="0" distB="0" distL="114300" distR="114300" wp14:anchorId="5DC64603" wp14:editId="1A78B922">
            <wp:extent cx="139700" cy="161925"/>
            <wp:effectExtent l="0" t="0" r="12700" b="9525"/>
            <wp:docPr id="9" name="图片 13" descr="QQ截图20180801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QQ截图20180801191126"/>
                    <pic:cNvPicPr>
                      <a:picLocks noChangeAspect="1"/>
                    </pic:cNvPicPr>
                  </pic:nvPicPr>
                  <pic:blipFill>
                    <a:blip r:embed="rId8"/>
                    <a:stretch>
                      <a:fillRect/>
                    </a:stretch>
                  </pic:blipFill>
                  <pic:spPr>
                    <a:xfrm>
                      <a:off x="0" y="0"/>
                      <a:ext cx="139700" cy="161925"/>
                    </a:xfrm>
                    <a:prstGeom prst="rect">
                      <a:avLst/>
                    </a:prstGeom>
                    <a:noFill/>
                    <a:ln w="9525">
                      <a:noFill/>
                    </a:ln>
                  </pic:spPr>
                </pic:pic>
              </a:graphicData>
            </a:graphic>
          </wp:inline>
        </w:drawing>
      </w:r>
      <w:r w:rsidRPr="00E94008">
        <w:rPr>
          <w:rFonts w:hint="eastAsia"/>
        </w:rPr>
        <w:t>（使）</w:t>
      </w:r>
      <w:r w:rsidRPr="00E94008">
        <w:t>人請問羣大臣及邊縣城市之多兵、無兵者</w:t>
      </w:r>
    </w:p>
    <w:p w:rsidR="00E94008" w:rsidRPr="00E94008" w:rsidRDefault="00E94008" w:rsidP="00E94008">
      <w:pPr>
        <w:pStyle w:val="aa"/>
        <w:ind w:firstLine="560"/>
      </w:pPr>
      <w:r w:rsidRPr="00E94008">
        <w:rPr>
          <w:rFonts w:hint="eastAsia"/>
        </w:rPr>
        <w:t>第九章：王有失命，可</w:t>
      </w:r>
      <w:proofErr w:type="gramStart"/>
      <w:r w:rsidRPr="00E94008">
        <w:rPr>
          <w:rFonts w:hint="eastAsia"/>
        </w:rPr>
        <w:t>復弗復</w:t>
      </w:r>
      <w:proofErr w:type="gramEnd"/>
      <w:r w:rsidRPr="00E94008">
        <w:rPr>
          <w:rFonts w:hint="eastAsia"/>
        </w:rPr>
        <w:t>，</w:t>
      </w:r>
      <w:proofErr w:type="gramStart"/>
      <w:r w:rsidRPr="00E94008">
        <w:rPr>
          <w:rFonts w:hint="eastAsia"/>
        </w:rPr>
        <w:t>不</w:t>
      </w:r>
      <w:proofErr w:type="gramEnd"/>
      <w:r w:rsidRPr="00E94008">
        <w:rPr>
          <w:rFonts w:hint="eastAsia"/>
        </w:rPr>
        <w:t>兹（使）命</w:t>
      </w:r>
      <w:proofErr w:type="gramStart"/>
      <w:r w:rsidRPr="00E94008">
        <w:rPr>
          <w:rFonts w:hint="eastAsia"/>
        </w:rPr>
        <w:t>疑</w:t>
      </w:r>
      <w:proofErr w:type="gramEnd"/>
    </w:p>
    <w:p w:rsidR="00E94008" w:rsidRPr="00E94008" w:rsidRDefault="00E94008" w:rsidP="00E94008">
      <w:pPr>
        <w:pStyle w:val="aa"/>
        <w:ind w:firstLine="560"/>
      </w:pPr>
      <w:r w:rsidRPr="00E94008">
        <w:rPr>
          <w:rFonts w:hint="eastAsia"/>
        </w:rPr>
        <w:lastRenderedPageBreak/>
        <w:t>第十一章：乃</w:t>
      </w:r>
      <w:r w:rsidRPr="00E94008">
        <w:rPr>
          <w:rFonts w:hint="eastAsia"/>
          <w:noProof/>
        </w:rPr>
        <w:drawing>
          <wp:inline distT="0" distB="0" distL="114300" distR="114300" wp14:anchorId="2463113D" wp14:editId="07991A5E">
            <wp:extent cx="139700" cy="161925"/>
            <wp:effectExtent l="0" t="0" r="12700" b="9525"/>
            <wp:docPr id="10" name="图片 14" descr="QQ截图20180801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QQ截图20180801191126"/>
                    <pic:cNvPicPr>
                      <a:picLocks noChangeAspect="1"/>
                    </pic:cNvPicPr>
                  </pic:nvPicPr>
                  <pic:blipFill>
                    <a:blip r:embed="rId8"/>
                    <a:stretch>
                      <a:fillRect/>
                    </a:stretch>
                  </pic:blipFill>
                  <pic:spPr>
                    <a:xfrm>
                      <a:off x="0" y="0"/>
                      <a:ext cx="139700" cy="161925"/>
                    </a:xfrm>
                    <a:prstGeom prst="rect">
                      <a:avLst/>
                    </a:prstGeom>
                    <a:noFill/>
                    <a:ln w="9525">
                      <a:noFill/>
                    </a:ln>
                  </pic:spPr>
                </pic:pic>
              </a:graphicData>
            </a:graphic>
          </wp:inline>
        </w:drawing>
      </w:r>
      <w:r w:rsidRPr="00E94008">
        <w:rPr>
          <w:rFonts w:hint="eastAsia"/>
        </w:rPr>
        <w:t>（使）人告</w:t>
      </w:r>
      <w:proofErr w:type="gramStart"/>
      <w:r w:rsidRPr="00E94008">
        <w:rPr>
          <w:rFonts w:hint="eastAsia"/>
        </w:rPr>
        <w:t>於吳</w:t>
      </w:r>
      <w:proofErr w:type="gramEnd"/>
      <w:r w:rsidRPr="00E94008">
        <w:rPr>
          <w:rFonts w:hint="eastAsia"/>
        </w:rPr>
        <w:t>王曰</w:t>
      </w:r>
    </w:p>
    <w:p w:rsidR="00E94008" w:rsidRPr="00E94008" w:rsidRDefault="00E94008" w:rsidP="00E94008">
      <w:pPr>
        <w:pStyle w:val="aa"/>
        <w:ind w:firstLine="560"/>
      </w:pPr>
      <w:r w:rsidRPr="00E94008">
        <w:rPr>
          <w:rFonts w:hint="eastAsia"/>
        </w:rPr>
        <w:t>《越公其事》中除此例外，並無</w:t>
      </w:r>
      <w:proofErr w:type="gramStart"/>
      <w:r w:rsidRPr="00E94008">
        <w:rPr>
          <w:rFonts w:hint="eastAsia"/>
        </w:rPr>
        <w:t>將</w:t>
      </w:r>
      <w:proofErr w:type="gramEnd"/>
      <w:r w:rsidRPr="00E94008">
        <w:rPr>
          <w:rFonts w:hint="eastAsia"/>
        </w:rPr>
        <w:t>“使”作“思”的用法，而在清華簡《繫年》《子犯子餘》等其他篇目中多有此用法，可見如此解釋有合理之處，子居也曾</w:t>
      </w:r>
      <w:proofErr w:type="gramStart"/>
      <w:r w:rsidRPr="00E94008">
        <w:rPr>
          <w:rFonts w:hint="eastAsia"/>
        </w:rPr>
        <w:t>將</w:t>
      </w:r>
      <w:proofErr w:type="gramEnd"/>
      <w:r w:rsidRPr="00E94008">
        <w:rPr>
          <w:rFonts w:hint="eastAsia"/>
        </w:rPr>
        <w:t>清華簡各篇“使”的用字情況進行過比較[14]。</w:t>
      </w:r>
    </w:p>
    <w:p w:rsidR="00E94008" w:rsidRPr="00E94008" w:rsidRDefault="00E94008" w:rsidP="00E94008">
      <w:pPr>
        <w:pStyle w:val="aa"/>
        <w:ind w:firstLine="560"/>
      </w:pPr>
      <w:r w:rsidRPr="00E94008">
        <w:rPr>
          <w:rFonts w:hint="eastAsia"/>
        </w:rPr>
        <w:t>但子居所言“入</w:t>
      </w:r>
      <w:proofErr w:type="gramStart"/>
      <w:r w:rsidRPr="00E94008">
        <w:rPr>
          <w:rFonts w:hint="eastAsia"/>
        </w:rPr>
        <w:t>宦於吳</w:t>
      </w:r>
      <w:proofErr w:type="gramEnd"/>
      <w:r w:rsidRPr="00E94008">
        <w:rPr>
          <w:rFonts w:hint="eastAsia"/>
        </w:rPr>
        <w:t>”美化成“遊民三年”問題，值得注意。</w:t>
      </w:r>
    </w:p>
    <w:p w:rsidR="00E94008" w:rsidRPr="00E94008" w:rsidRDefault="00E94008" w:rsidP="00E94008">
      <w:pPr>
        <w:pStyle w:val="a3"/>
        <w:spacing w:before="540" w:after="540"/>
        <w:ind w:firstLine="496"/>
      </w:pPr>
      <w:r w:rsidRPr="00E94008">
        <w:rPr>
          <w:rFonts w:hint="eastAsia"/>
        </w:rPr>
        <w:t>《國語·越語上》：於是葬死者，問傷者，養生者，吊有憂，賀有喜，送往者，迎來者，去民之所惡，補民之不足。然後卑事夫差，宦士三百人於吳，其身親為夫差前馬。</w:t>
      </w:r>
    </w:p>
    <w:p w:rsidR="00E94008" w:rsidRPr="00E94008" w:rsidRDefault="00E94008" w:rsidP="00E94008">
      <w:pPr>
        <w:pStyle w:val="a3"/>
        <w:spacing w:before="540" w:after="540"/>
        <w:ind w:firstLine="496"/>
      </w:pPr>
      <w:r w:rsidRPr="00E94008">
        <w:rPr>
          <w:rFonts w:hint="eastAsia"/>
        </w:rPr>
        <w:t>《國語·越語下》：令大夫種守於國，與范蠡入宦於吳。三年，而吳人遣之歸。</w:t>
      </w:r>
    </w:p>
    <w:p w:rsidR="00E94008" w:rsidRPr="00E94008" w:rsidRDefault="00E94008" w:rsidP="00E94008">
      <w:pPr>
        <w:pStyle w:val="aa"/>
        <w:ind w:firstLine="560"/>
      </w:pPr>
      <w:r w:rsidRPr="00E94008">
        <w:rPr>
          <w:rFonts w:hint="eastAsia"/>
        </w:rPr>
        <w:t>根</w:t>
      </w:r>
      <w:proofErr w:type="gramStart"/>
      <w:r w:rsidRPr="00E94008">
        <w:rPr>
          <w:rFonts w:hint="eastAsia"/>
        </w:rPr>
        <w:t>據</w:t>
      </w:r>
      <w:proofErr w:type="gramEnd"/>
      <w:r w:rsidRPr="00E94008">
        <w:rPr>
          <w:rFonts w:hint="eastAsia"/>
        </w:rPr>
        <w:t>《國語》的記載，勾踐</w:t>
      </w:r>
      <w:proofErr w:type="gramStart"/>
      <w:r w:rsidRPr="00E94008">
        <w:rPr>
          <w:rFonts w:hint="eastAsia"/>
        </w:rPr>
        <w:t>慰</w:t>
      </w:r>
      <w:proofErr w:type="gramEnd"/>
      <w:r w:rsidRPr="00E94008">
        <w:rPr>
          <w:rFonts w:hint="eastAsia"/>
        </w:rPr>
        <w:t>問百姓，實施一些寬民政策</w:t>
      </w:r>
      <w:proofErr w:type="gramStart"/>
      <w:r w:rsidRPr="00E94008">
        <w:rPr>
          <w:rFonts w:hint="eastAsia"/>
        </w:rPr>
        <w:t>後</w:t>
      </w:r>
      <w:proofErr w:type="gramEnd"/>
      <w:r w:rsidRPr="00E94008">
        <w:rPr>
          <w:rFonts w:hint="eastAsia"/>
        </w:rPr>
        <w:t>，就入</w:t>
      </w:r>
      <w:proofErr w:type="gramStart"/>
      <w:r w:rsidRPr="00E94008">
        <w:rPr>
          <w:rFonts w:hint="eastAsia"/>
        </w:rPr>
        <w:t>吳</w:t>
      </w:r>
      <w:proofErr w:type="gramEnd"/>
      <w:r w:rsidRPr="00E94008">
        <w:rPr>
          <w:rFonts w:hint="eastAsia"/>
        </w:rPr>
        <w:t>服役。“緃經遊民”的寬鬆而有利民生政策實施三年</w:t>
      </w:r>
      <w:proofErr w:type="gramStart"/>
      <w:r w:rsidRPr="00E94008">
        <w:rPr>
          <w:rFonts w:hint="eastAsia"/>
        </w:rPr>
        <w:t>後</w:t>
      </w:r>
      <w:proofErr w:type="gramEnd"/>
      <w:r w:rsidRPr="00E94008">
        <w:rPr>
          <w:rFonts w:hint="eastAsia"/>
        </w:rPr>
        <w:t>，“王思邦遊民三年”，時間上也正合，勾踐歸</w:t>
      </w:r>
      <w:proofErr w:type="gramStart"/>
      <w:r w:rsidRPr="00E94008">
        <w:rPr>
          <w:rFonts w:hint="eastAsia"/>
        </w:rPr>
        <w:t>國後</w:t>
      </w:r>
      <w:proofErr w:type="gramEnd"/>
      <w:r w:rsidRPr="00E94008">
        <w:rPr>
          <w:rFonts w:hint="eastAsia"/>
        </w:rPr>
        <w:t>看到了其休養生息的利民政策取得了很大成功，在此基礎</w:t>
      </w:r>
      <w:proofErr w:type="gramStart"/>
      <w:r w:rsidRPr="00E94008">
        <w:rPr>
          <w:rFonts w:hint="eastAsia"/>
        </w:rPr>
        <w:t>上勾</w:t>
      </w:r>
      <w:proofErr w:type="gramEnd"/>
      <w:r w:rsidRPr="00E94008">
        <w:rPr>
          <w:rFonts w:hint="eastAsia"/>
        </w:rPr>
        <w:t>踐</w:t>
      </w:r>
      <w:proofErr w:type="gramStart"/>
      <w:r w:rsidRPr="00E94008">
        <w:rPr>
          <w:rFonts w:hint="eastAsia"/>
        </w:rPr>
        <w:t>開始著手</w:t>
      </w:r>
      <w:proofErr w:type="gramEnd"/>
      <w:r w:rsidRPr="00E94008">
        <w:rPr>
          <w:rFonts w:hint="eastAsia"/>
        </w:rPr>
        <w:t>實施“五政”。可見，此處“遊民”與“緃經遊民”之“遊民”理解一致，均指流離失所之人，而且此時勾踐入</w:t>
      </w:r>
      <w:proofErr w:type="gramStart"/>
      <w:r w:rsidRPr="00E94008">
        <w:rPr>
          <w:rFonts w:hint="eastAsia"/>
        </w:rPr>
        <w:t>吳</w:t>
      </w:r>
      <w:proofErr w:type="gramEnd"/>
      <w:r w:rsidRPr="00E94008">
        <w:rPr>
          <w:rFonts w:hint="eastAsia"/>
        </w:rPr>
        <w:t>，</w:t>
      </w:r>
      <w:proofErr w:type="gramStart"/>
      <w:r w:rsidRPr="00E94008">
        <w:rPr>
          <w:rFonts w:hint="eastAsia"/>
        </w:rPr>
        <w:t>國</w:t>
      </w:r>
      <w:proofErr w:type="gramEnd"/>
      <w:r w:rsidRPr="00E94008">
        <w:rPr>
          <w:rFonts w:hint="eastAsia"/>
        </w:rPr>
        <w:t>家無主，人民無所依靠，“遊民”之意也更</w:t>
      </w:r>
      <w:proofErr w:type="gramStart"/>
      <w:r w:rsidRPr="00E94008">
        <w:rPr>
          <w:rFonts w:hint="eastAsia"/>
        </w:rPr>
        <w:lastRenderedPageBreak/>
        <w:t>為</w:t>
      </w:r>
      <w:proofErr w:type="gramEnd"/>
      <w:r w:rsidRPr="00E94008">
        <w:rPr>
          <w:rFonts w:hint="eastAsia"/>
        </w:rPr>
        <w:t>合理。</w:t>
      </w:r>
    </w:p>
    <w:p w:rsidR="00E94008" w:rsidRPr="00E94008" w:rsidRDefault="00E94008" w:rsidP="00E94008">
      <w:pPr>
        <w:pStyle w:val="aa"/>
        <w:ind w:firstLine="560"/>
      </w:pPr>
      <w:r w:rsidRPr="00E94008">
        <w:rPr>
          <w:rFonts w:hint="eastAsia"/>
        </w:rPr>
        <w:t>正如子居所言，此處有</w:t>
      </w:r>
      <w:proofErr w:type="gramStart"/>
      <w:r w:rsidRPr="00E94008">
        <w:rPr>
          <w:rFonts w:hint="eastAsia"/>
        </w:rPr>
        <w:t>對</w:t>
      </w:r>
      <w:proofErr w:type="gramEnd"/>
      <w:r w:rsidRPr="00E94008">
        <w:rPr>
          <w:rFonts w:hint="eastAsia"/>
        </w:rPr>
        <w:t>勾踐進行飾美，比較</w:t>
      </w:r>
      <w:proofErr w:type="gramStart"/>
      <w:r w:rsidRPr="00E94008">
        <w:rPr>
          <w:rFonts w:hint="eastAsia"/>
        </w:rPr>
        <w:t>傳世</w:t>
      </w:r>
      <w:proofErr w:type="gramEnd"/>
      <w:r w:rsidRPr="00E94008">
        <w:rPr>
          <w:rFonts w:hint="eastAsia"/>
        </w:rPr>
        <w:t>文獻的記載，《越公其事》中確實有多處</w:t>
      </w:r>
      <w:proofErr w:type="gramStart"/>
      <w:r w:rsidRPr="00E94008">
        <w:rPr>
          <w:rFonts w:hint="eastAsia"/>
        </w:rPr>
        <w:t>對</w:t>
      </w:r>
      <w:proofErr w:type="gramEnd"/>
      <w:r w:rsidRPr="00E94008">
        <w:rPr>
          <w:rFonts w:hint="eastAsia"/>
        </w:rPr>
        <w:t>勾踐多有飾美。《越公其事》中</w:t>
      </w:r>
      <w:proofErr w:type="gramStart"/>
      <w:r w:rsidRPr="00E94008">
        <w:rPr>
          <w:rFonts w:hint="eastAsia"/>
        </w:rPr>
        <w:t>從</w:t>
      </w:r>
      <w:proofErr w:type="gramEnd"/>
      <w:r w:rsidRPr="00E94008">
        <w:rPr>
          <w:rFonts w:hint="eastAsia"/>
        </w:rPr>
        <w:t>兵敗求成，以及興越過程中的政策，均由勾踐</w:t>
      </w:r>
      <w:proofErr w:type="gramStart"/>
      <w:r w:rsidRPr="00E94008">
        <w:rPr>
          <w:rFonts w:hint="eastAsia"/>
        </w:rPr>
        <w:t>一人制</w:t>
      </w:r>
      <w:proofErr w:type="gramEnd"/>
      <w:r w:rsidRPr="00E94008">
        <w:rPr>
          <w:rFonts w:hint="eastAsia"/>
        </w:rPr>
        <w:t>定並安排實施，未載整個政策實施的背景，勾踐與大臣的商量，而</w:t>
      </w:r>
      <w:proofErr w:type="gramStart"/>
      <w:r w:rsidRPr="00E94008">
        <w:rPr>
          <w:rFonts w:hint="eastAsia"/>
        </w:rPr>
        <w:t>徑</w:t>
      </w:r>
      <w:proofErr w:type="gramEnd"/>
      <w:r w:rsidRPr="00E94008">
        <w:rPr>
          <w:rFonts w:hint="eastAsia"/>
        </w:rPr>
        <w:t>直記載勾踐一人統籌全局，安邦定</w:t>
      </w:r>
      <w:proofErr w:type="gramStart"/>
      <w:r w:rsidRPr="00E94008">
        <w:rPr>
          <w:rFonts w:hint="eastAsia"/>
        </w:rPr>
        <w:t>國</w:t>
      </w:r>
      <w:proofErr w:type="gramEnd"/>
      <w:r w:rsidRPr="00E94008">
        <w:rPr>
          <w:rFonts w:hint="eastAsia"/>
        </w:rPr>
        <w:t>，制定和實施興越之策，有飾美勾踐之意。</w:t>
      </w:r>
    </w:p>
    <w:p w:rsidR="00E94008" w:rsidRPr="00E94008" w:rsidRDefault="00E94008" w:rsidP="00E94008">
      <w:pPr>
        <w:pStyle w:val="aa"/>
        <w:ind w:firstLine="560"/>
      </w:pPr>
      <w:r w:rsidRPr="00E94008">
        <w:rPr>
          <w:rFonts w:hint="eastAsia"/>
        </w:rPr>
        <w:t>以上僅是我的一些想法，還請大家批評指正。</w:t>
      </w:r>
    </w:p>
    <w:p w:rsidR="00E94008" w:rsidRPr="00E94008" w:rsidRDefault="00E94008" w:rsidP="00E94008"/>
    <w:p w:rsidR="00E94008" w:rsidRPr="00E94008" w:rsidRDefault="00E94008" w:rsidP="00E94008">
      <w:r w:rsidRPr="00E94008">
        <w:rPr>
          <w:rFonts w:hint="eastAsia"/>
        </w:rPr>
        <w:t>[1]清華大學出土文獻研究與保護中心：《清華大學藏戰國竹簡（柒）》，中西</w:t>
      </w:r>
      <w:proofErr w:type="gramStart"/>
      <w:r w:rsidRPr="00E94008">
        <w:rPr>
          <w:rFonts w:hint="eastAsia"/>
        </w:rPr>
        <w:t>書</w:t>
      </w:r>
      <w:proofErr w:type="gramEnd"/>
      <w:r w:rsidRPr="00E94008">
        <w:rPr>
          <w:rFonts w:hint="eastAsia"/>
        </w:rPr>
        <w:t>局，2017年，第127頁。本文所引整理者釋文、意見均出此</w:t>
      </w:r>
      <w:proofErr w:type="gramStart"/>
      <w:r w:rsidRPr="00E94008">
        <w:rPr>
          <w:rFonts w:hint="eastAsia"/>
        </w:rPr>
        <w:t>書</w:t>
      </w:r>
      <w:proofErr w:type="gramEnd"/>
      <w:r w:rsidRPr="00E94008">
        <w:rPr>
          <w:rFonts w:hint="eastAsia"/>
        </w:rPr>
        <w:t>，下文不再一一</w:t>
      </w:r>
      <w:proofErr w:type="gramStart"/>
      <w:r w:rsidRPr="00E94008">
        <w:rPr>
          <w:rFonts w:hint="eastAsia"/>
        </w:rPr>
        <w:t>標</w:t>
      </w:r>
      <w:proofErr w:type="gramEnd"/>
      <w:r w:rsidRPr="00E94008">
        <w:rPr>
          <w:rFonts w:hint="eastAsia"/>
        </w:rPr>
        <w:t>注。</w:t>
      </w:r>
    </w:p>
    <w:p w:rsidR="00E94008" w:rsidRPr="00E94008" w:rsidRDefault="00E94008" w:rsidP="00E94008">
      <w:r>
        <w:rPr>
          <w:rFonts w:hint="eastAsia"/>
        </w:rPr>
        <w:t>[2</w:t>
      </w:r>
      <w:r w:rsidRPr="00E94008">
        <w:rPr>
          <w:rFonts w:hint="eastAsia"/>
        </w:rPr>
        <w:t>]明珍：《清華七〈越公其事〉初讀》，簡帛網簡帛論</w:t>
      </w:r>
      <w:proofErr w:type="gramStart"/>
      <w:r w:rsidRPr="00E94008">
        <w:rPr>
          <w:rFonts w:hint="eastAsia"/>
        </w:rPr>
        <w:t>壇</w:t>
      </w:r>
      <w:proofErr w:type="gramEnd"/>
      <w:r w:rsidRPr="00E94008">
        <w:rPr>
          <w:rFonts w:hint="eastAsia"/>
        </w:rPr>
        <w:t>第122</w:t>
      </w:r>
      <w:proofErr w:type="gramStart"/>
      <w:r w:rsidRPr="00E94008">
        <w:rPr>
          <w:rFonts w:hint="eastAsia"/>
        </w:rPr>
        <w:t>樓</w:t>
      </w:r>
      <w:proofErr w:type="gramEnd"/>
      <w:r w:rsidRPr="00E94008">
        <w:rPr>
          <w:rFonts w:hint="eastAsia"/>
        </w:rPr>
        <w:t>，2017年5月1日，http://www.bsm.org.cn/bbs/read.php?tid=3456&amp;page=13。</w:t>
      </w:r>
    </w:p>
    <w:p w:rsidR="00E94008" w:rsidRPr="00E94008" w:rsidRDefault="00E94008" w:rsidP="00E94008">
      <w:r>
        <w:rPr>
          <w:rFonts w:hint="eastAsia"/>
        </w:rPr>
        <w:t>[3</w:t>
      </w:r>
      <w:r w:rsidRPr="00E94008">
        <w:rPr>
          <w:rFonts w:hint="eastAsia"/>
        </w:rPr>
        <w:t>]郭洗凡：《清華簡〈越公其事〉集釋》，安徽大學碩士學位論文，2018年，第60頁。</w:t>
      </w:r>
    </w:p>
    <w:p w:rsidR="00E94008" w:rsidRPr="00E94008" w:rsidRDefault="00E94008" w:rsidP="00E94008">
      <w:r w:rsidRPr="00E94008">
        <w:rPr>
          <w:rFonts w:hint="eastAsia"/>
        </w:rPr>
        <w:t>[</w:t>
      </w:r>
      <w:r>
        <w:t>4</w:t>
      </w:r>
      <w:r w:rsidRPr="00E94008">
        <w:rPr>
          <w:rFonts w:hint="eastAsia"/>
        </w:rPr>
        <w:t>]子居：《清華簡七〈越公其事〉第四章解析》，中</w:t>
      </w:r>
      <w:proofErr w:type="gramStart"/>
      <w:r w:rsidRPr="00E94008">
        <w:rPr>
          <w:rFonts w:hint="eastAsia"/>
        </w:rPr>
        <w:t>國</w:t>
      </w:r>
      <w:proofErr w:type="gramEnd"/>
      <w:r w:rsidRPr="00E94008">
        <w:rPr>
          <w:rFonts w:hint="eastAsia"/>
        </w:rPr>
        <w:t xml:space="preserve">先秦史網，2018年5月14日，http://www.xianqin.tk/2018/05/14/440。 </w:t>
      </w:r>
    </w:p>
    <w:p w:rsidR="00E94008" w:rsidRPr="00E94008" w:rsidRDefault="00E94008" w:rsidP="00E94008">
      <w:r w:rsidRPr="00E94008">
        <w:rPr>
          <w:rFonts w:hint="eastAsia"/>
        </w:rPr>
        <w:t>[</w:t>
      </w:r>
      <w:r>
        <w:t>5</w:t>
      </w:r>
      <w:r w:rsidRPr="00E94008">
        <w:rPr>
          <w:rFonts w:hint="eastAsia"/>
        </w:rPr>
        <w:t>]段玉裁：《說文解字注》，上海古籍出版社，2012年，第721頁。</w:t>
      </w:r>
    </w:p>
    <w:p w:rsidR="00E94008" w:rsidRPr="00E94008" w:rsidRDefault="00E94008" w:rsidP="00E94008">
      <w:r w:rsidRPr="00E94008">
        <w:rPr>
          <w:rFonts w:hint="eastAsia"/>
        </w:rPr>
        <w:t>[</w:t>
      </w:r>
      <w:r>
        <w:t>6</w:t>
      </w:r>
      <w:r w:rsidRPr="00E94008">
        <w:rPr>
          <w:rFonts w:hint="eastAsia"/>
        </w:rPr>
        <w:t>]王輝：《古文字通假字典》，2008年，中華</w:t>
      </w:r>
      <w:proofErr w:type="gramStart"/>
      <w:r w:rsidRPr="00E94008">
        <w:rPr>
          <w:rFonts w:hint="eastAsia"/>
        </w:rPr>
        <w:t>書</w:t>
      </w:r>
      <w:proofErr w:type="gramEnd"/>
      <w:r w:rsidRPr="00E94008">
        <w:rPr>
          <w:rFonts w:hint="eastAsia"/>
        </w:rPr>
        <w:t>局，第356頁。</w:t>
      </w:r>
    </w:p>
    <w:p w:rsidR="00E94008" w:rsidRPr="00E94008" w:rsidRDefault="00E94008" w:rsidP="00E94008">
      <w:r w:rsidRPr="00E94008">
        <w:rPr>
          <w:rFonts w:hint="eastAsia"/>
        </w:rPr>
        <w:t>[</w:t>
      </w:r>
      <w:r>
        <w:t>7</w:t>
      </w:r>
      <w:r w:rsidRPr="00E94008">
        <w:rPr>
          <w:rFonts w:hint="eastAsia"/>
        </w:rPr>
        <w:t>]蕭旭：《清華簡（七）校補（二）》，</w:t>
      </w:r>
      <w:proofErr w:type="gramStart"/>
      <w:r w:rsidRPr="00E94008">
        <w:rPr>
          <w:rFonts w:hint="eastAsia"/>
        </w:rPr>
        <w:t>復旦</w:t>
      </w:r>
      <w:proofErr w:type="gramEnd"/>
      <w:r w:rsidRPr="00E94008">
        <w:rPr>
          <w:rFonts w:hint="eastAsia"/>
        </w:rPr>
        <w:t>大學出土文獻與古文字研究中心網，2017年6月5日http://www.gwz.fudan.edu.cn/Web/Show/3061。</w:t>
      </w:r>
    </w:p>
    <w:p w:rsidR="00E94008" w:rsidRPr="00E94008" w:rsidRDefault="00E94008" w:rsidP="00E94008">
      <w:pPr>
        <w:jc w:val="left"/>
      </w:pPr>
      <w:r w:rsidRPr="00E94008">
        <w:rPr>
          <w:rFonts w:hint="eastAsia"/>
        </w:rPr>
        <w:t>[</w:t>
      </w:r>
      <w:r>
        <w:t>8</w:t>
      </w:r>
      <w:r w:rsidRPr="00E94008">
        <w:rPr>
          <w:rFonts w:hint="eastAsia"/>
        </w:rPr>
        <w:t>]詳見易泉</w:t>
      </w:r>
      <w:proofErr w:type="gramStart"/>
      <w:r w:rsidRPr="00E94008">
        <w:rPr>
          <w:rFonts w:hint="eastAsia"/>
        </w:rPr>
        <w:t>於</w:t>
      </w:r>
      <w:proofErr w:type="gramEnd"/>
      <w:r w:rsidRPr="00E94008">
        <w:rPr>
          <w:rFonts w:hint="eastAsia"/>
        </w:rPr>
        <w:t>2018年3月20日追記</w:t>
      </w:r>
      <w:proofErr w:type="gramStart"/>
      <w:r w:rsidRPr="00E94008">
        <w:rPr>
          <w:rFonts w:hint="eastAsia"/>
        </w:rPr>
        <w:t>內</w:t>
      </w:r>
      <w:proofErr w:type="gramEnd"/>
      <w:r w:rsidRPr="00E94008">
        <w:rPr>
          <w:rFonts w:hint="eastAsia"/>
        </w:rPr>
        <w:t>容，《清華七〈越公其事〉初讀》，簡帛網簡帛論</w:t>
      </w:r>
      <w:proofErr w:type="gramStart"/>
      <w:r w:rsidRPr="00E94008">
        <w:rPr>
          <w:rFonts w:hint="eastAsia"/>
        </w:rPr>
        <w:t>壇</w:t>
      </w:r>
      <w:proofErr w:type="gramEnd"/>
      <w:r w:rsidRPr="00E94008">
        <w:rPr>
          <w:rFonts w:hint="eastAsia"/>
        </w:rPr>
        <w:t>第215</w:t>
      </w:r>
      <w:proofErr w:type="gramStart"/>
      <w:r>
        <w:rPr>
          <w:rFonts w:hint="eastAsia"/>
        </w:rPr>
        <w:t>樓</w:t>
      </w:r>
      <w:proofErr w:type="gramEnd"/>
      <w:r>
        <w:rPr>
          <w:rFonts w:hint="eastAsia"/>
        </w:rPr>
        <w:t>。</w:t>
      </w:r>
      <w:r w:rsidRPr="00E94008">
        <w:rPr>
          <w:rFonts w:hint="eastAsia"/>
        </w:rPr>
        <w:t>http://www.bsm.org.cn/bbs/read.php?tid=3456&amp;page=22。</w:t>
      </w:r>
    </w:p>
    <w:p w:rsidR="00E94008" w:rsidRPr="00E94008" w:rsidRDefault="00E94008" w:rsidP="00E94008">
      <w:r w:rsidRPr="00E94008">
        <w:rPr>
          <w:rFonts w:hint="eastAsia"/>
        </w:rPr>
        <w:t>[</w:t>
      </w:r>
      <w:r>
        <w:t>9</w:t>
      </w:r>
      <w:r w:rsidRPr="00E94008">
        <w:rPr>
          <w:rFonts w:hint="eastAsia"/>
        </w:rPr>
        <w:t>]清華大學出土文獻研究與保護中心：《清華大學藏戰國竹簡（陸）》，中西</w:t>
      </w:r>
      <w:proofErr w:type="gramStart"/>
      <w:r w:rsidRPr="00E94008">
        <w:rPr>
          <w:rFonts w:hint="eastAsia"/>
        </w:rPr>
        <w:t>書</w:t>
      </w:r>
      <w:proofErr w:type="gramEnd"/>
      <w:r w:rsidRPr="00E94008">
        <w:rPr>
          <w:rFonts w:hint="eastAsia"/>
        </w:rPr>
        <w:t>局，2016年，第129頁。</w:t>
      </w:r>
    </w:p>
    <w:p w:rsidR="00E94008" w:rsidRPr="00E94008" w:rsidRDefault="00E94008" w:rsidP="00E94008">
      <w:r w:rsidRPr="00E94008">
        <w:rPr>
          <w:rFonts w:hint="eastAsia"/>
        </w:rPr>
        <w:t>[10]子居：《清華簡〈子儀〉解析》，中</w:t>
      </w:r>
      <w:proofErr w:type="gramStart"/>
      <w:r w:rsidRPr="00E94008">
        <w:rPr>
          <w:rFonts w:hint="eastAsia"/>
        </w:rPr>
        <w:t>國</w:t>
      </w:r>
      <w:proofErr w:type="gramEnd"/>
      <w:r w:rsidRPr="00E94008">
        <w:rPr>
          <w:rFonts w:hint="eastAsia"/>
        </w:rPr>
        <w:t>先秦史網，2016年5月11日，http://www.xianqin.tk/2016/05/11/333/。</w:t>
      </w:r>
    </w:p>
    <w:p w:rsidR="00E94008" w:rsidRPr="00E94008" w:rsidRDefault="00E94008" w:rsidP="00E94008">
      <w:r w:rsidRPr="00E94008">
        <w:rPr>
          <w:rFonts w:hint="eastAsia"/>
        </w:rPr>
        <w:t>[11]曾</w:t>
      </w:r>
      <w:proofErr w:type="gramStart"/>
      <w:r w:rsidRPr="00E94008">
        <w:rPr>
          <w:rFonts w:hint="eastAsia"/>
        </w:rPr>
        <w:t>浩</w:t>
      </w:r>
      <w:proofErr w:type="gramEnd"/>
      <w:r w:rsidRPr="00E94008">
        <w:rPr>
          <w:rFonts w:hint="eastAsia"/>
        </w:rPr>
        <w:t>嘯：《清華七〈越公其事〉初讀》，簡帛網簡帛論</w:t>
      </w:r>
      <w:proofErr w:type="gramStart"/>
      <w:r w:rsidRPr="00E94008">
        <w:rPr>
          <w:rFonts w:hint="eastAsia"/>
        </w:rPr>
        <w:t>壇</w:t>
      </w:r>
      <w:proofErr w:type="gramEnd"/>
      <w:r w:rsidRPr="00E94008">
        <w:rPr>
          <w:rFonts w:hint="eastAsia"/>
        </w:rPr>
        <w:t>第第140</w:t>
      </w:r>
      <w:proofErr w:type="gramStart"/>
      <w:r w:rsidRPr="00E94008">
        <w:rPr>
          <w:rFonts w:hint="eastAsia"/>
        </w:rPr>
        <w:t>樓</w:t>
      </w:r>
      <w:proofErr w:type="gramEnd"/>
      <w:r w:rsidRPr="00E94008">
        <w:rPr>
          <w:rFonts w:hint="eastAsia"/>
        </w:rPr>
        <w:t>，2017年5月2日，http://www.bsm.org.cn/bbs/read.php?tid=3456&amp;page=15。</w:t>
      </w:r>
    </w:p>
    <w:p w:rsidR="00E94008" w:rsidRPr="00E94008" w:rsidRDefault="00E94008" w:rsidP="00E94008">
      <w:r w:rsidRPr="00E94008">
        <w:rPr>
          <w:rFonts w:hint="eastAsia"/>
        </w:rPr>
        <w:t>[12] 子居：《清華簡七〈越公其事〉第五章解析》，中</w:t>
      </w:r>
      <w:proofErr w:type="gramStart"/>
      <w:r w:rsidRPr="00E94008">
        <w:rPr>
          <w:rFonts w:hint="eastAsia"/>
        </w:rPr>
        <w:t>國</w:t>
      </w:r>
      <w:proofErr w:type="gramEnd"/>
      <w:r w:rsidRPr="00E94008">
        <w:rPr>
          <w:rFonts w:hint="eastAsia"/>
        </w:rPr>
        <w:t>先秦史網，2018年6月</w:t>
      </w:r>
      <w:r w:rsidRPr="00E94008">
        <w:rPr>
          <w:rFonts w:hint="eastAsia"/>
        </w:rPr>
        <w:lastRenderedPageBreak/>
        <w:t>5日，http://www.xianqin.tk/2018/06/05/579。</w:t>
      </w:r>
    </w:p>
    <w:p w:rsidR="00E94008" w:rsidRPr="00E94008" w:rsidRDefault="00E94008" w:rsidP="00E94008">
      <w:r w:rsidRPr="00E94008">
        <w:rPr>
          <w:rFonts w:hint="eastAsia"/>
        </w:rPr>
        <w:t>[13] 子居：《清華簡七〈越公其事〉第一章解析》，中</w:t>
      </w:r>
      <w:proofErr w:type="gramStart"/>
      <w:r w:rsidRPr="00E94008">
        <w:rPr>
          <w:rFonts w:hint="eastAsia"/>
        </w:rPr>
        <w:t>國</w:t>
      </w:r>
      <w:proofErr w:type="gramEnd"/>
      <w:r w:rsidRPr="00E94008">
        <w:rPr>
          <w:rFonts w:hint="eastAsia"/>
        </w:rPr>
        <w:t>先秦史網，2017年12月13日，http://www.xianqin.tk/2017/12/13/415。</w:t>
      </w:r>
    </w:p>
    <w:p w:rsidR="00E94008" w:rsidRPr="00E94008" w:rsidRDefault="00E94008" w:rsidP="00E94008">
      <w:r w:rsidRPr="00E94008">
        <w:rPr>
          <w:rFonts w:hint="eastAsia"/>
        </w:rPr>
        <w:t>[14] 子居：《清華簡七〈越公其事〉第二章解析》，中</w:t>
      </w:r>
      <w:proofErr w:type="gramStart"/>
      <w:r w:rsidRPr="00E94008">
        <w:rPr>
          <w:rFonts w:hint="eastAsia"/>
        </w:rPr>
        <w:t>國</w:t>
      </w:r>
      <w:proofErr w:type="gramEnd"/>
      <w:r w:rsidRPr="00E94008">
        <w:rPr>
          <w:rFonts w:hint="eastAsia"/>
        </w:rPr>
        <w:t>先秦史網，2018年3月9日，http://www.xianqin.tk/2018/03/09/423。</w:t>
      </w:r>
    </w:p>
    <w:p w:rsidR="00E94008" w:rsidRPr="00E94008" w:rsidRDefault="00E94008" w:rsidP="00E94008"/>
    <w:p w:rsidR="006A3D5C" w:rsidRPr="00E94008" w:rsidRDefault="006A3D5C" w:rsidP="00E94008"/>
    <w:sectPr w:rsidR="006A3D5C" w:rsidRPr="00E94008">
      <w:headerReference w:type="default" r:id="rId10"/>
      <w:footerReference w:type="even" r:id="rId11"/>
      <w:footerReference w:type="default" r:id="rId12"/>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20" w:rsidRDefault="00664820" w:rsidP="00CB0024">
      <w:r>
        <w:separator/>
      </w:r>
    </w:p>
  </w:endnote>
  <w:endnote w:type="continuationSeparator" w:id="0">
    <w:p w:rsidR="00664820" w:rsidRDefault="00664820"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3000509000000000000"/>
    <w:charset w:val="88"/>
    <w:family w:val="script"/>
    <w:pitch w:val="fixed"/>
    <w:sig w:usb0="00000003" w:usb1="080E0000" w:usb2="00000016" w:usb3="00000000" w:csb0="00100001" w:csb1="00000000"/>
  </w:font>
  <w:font w:name="宋体-方正超大字符集">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A574DE">
      <w:rPr>
        <w:sz w:val="18"/>
        <w:szCs w:val="18"/>
      </w:rPr>
      <w:t>8</w:t>
    </w:r>
    <w:r w:rsidRPr="00C01B1F">
      <w:rPr>
        <w:rFonts w:hint="eastAsia"/>
        <w:sz w:val="18"/>
        <w:szCs w:val="18"/>
      </w:rPr>
      <w:t>月</w:t>
    </w:r>
    <w:r w:rsidR="00A574DE">
      <w:rPr>
        <w:sz w:val="18"/>
        <w:szCs w:val="18"/>
      </w:rPr>
      <w:t>4</w:t>
    </w:r>
    <w:r>
      <w:rPr>
        <w:rFonts w:hint="eastAsia"/>
        <w:sz w:val="18"/>
        <w:szCs w:val="18"/>
      </w:rPr>
      <w:t>日</w:t>
    </w:r>
    <w:r w:rsidRPr="00C01B1F">
      <w:rPr>
        <w:sz w:val="18"/>
        <w:szCs w:val="18"/>
      </w:rPr>
      <w:tab/>
    </w:r>
    <w:r w:rsidR="00A574DE">
      <w:rPr>
        <w:rFonts w:hint="eastAsia"/>
        <w:sz w:val="18"/>
        <w:szCs w:val="18"/>
      </w:rPr>
      <w:t>发布</w:t>
    </w:r>
    <w:r w:rsidRPr="00C01B1F">
      <w:rPr>
        <w:rFonts w:hint="eastAsia"/>
        <w:sz w:val="18"/>
        <w:szCs w:val="18"/>
      </w:rPr>
      <w:t>日期：</w:t>
    </w:r>
    <w:r w:rsidRPr="00C01B1F">
      <w:rPr>
        <w:sz w:val="18"/>
        <w:szCs w:val="18"/>
      </w:rPr>
      <w:t>201</w:t>
    </w:r>
    <w:r>
      <w:rPr>
        <w:sz w:val="18"/>
        <w:szCs w:val="18"/>
      </w:rPr>
      <w:t>8</w:t>
    </w:r>
    <w:r w:rsidRPr="00C01B1F">
      <w:rPr>
        <w:rFonts w:hint="eastAsia"/>
        <w:sz w:val="18"/>
        <w:szCs w:val="18"/>
      </w:rPr>
      <w:t>年</w:t>
    </w:r>
    <w:r w:rsidR="00A574DE">
      <w:rPr>
        <w:sz w:val="18"/>
        <w:szCs w:val="18"/>
      </w:rPr>
      <w:t>8</w:t>
    </w:r>
    <w:r w:rsidRPr="00C01B1F">
      <w:rPr>
        <w:rFonts w:hint="eastAsia"/>
        <w:sz w:val="18"/>
        <w:szCs w:val="18"/>
      </w:rPr>
      <w:t>月</w:t>
    </w:r>
    <w:r w:rsidR="00A574DE">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A574DE">
      <w:rPr>
        <w:noProof/>
        <w:sz w:val="18"/>
        <w:szCs w:val="18"/>
      </w:rPr>
      <w:t>9</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A574DE">
      <w:rPr>
        <w:noProof/>
        <w:sz w:val="18"/>
        <w:szCs w:val="18"/>
      </w:rPr>
      <w:t>9</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20" w:rsidRDefault="00664820" w:rsidP="00CB0024">
      <w:r>
        <w:separator/>
      </w:r>
    </w:p>
  </w:footnote>
  <w:footnote w:type="continuationSeparator" w:id="0">
    <w:p w:rsidR="00664820" w:rsidRDefault="0066482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E94008">
      <w:t>gwz.fudan.edu.cn/Web/Show/4284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3.8pt;height:49.8pt;visibility:visible" o:bullet="t">
        <v:imagedata r:id="rId1" o:title=""/>
      </v:shape>
    </w:pict>
  </w:numPicBullet>
  <w:numPicBullet w:numPicBulletId="1">
    <w:pict>
      <v:shape id="_x0000_i1056"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A80BC3C5"/>
    <w:multiLevelType w:val="singleLevel"/>
    <w:tmpl w:val="A80BC3C5"/>
    <w:lvl w:ilvl="0">
      <w:start w:val="1"/>
      <w:numFmt w:val="decimal"/>
      <w:lvlText w:val="[%1]"/>
      <w:lvlJc w:val="left"/>
      <w:pPr>
        <w:tabs>
          <w:tab w:val="left" w:pos="312"/>
        </w:tabs>
      </w:p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8" w15:restartNumberingAfterBreak="0">
    <w:nsid w:val="5A707373"/>
    <w:multiLevelType w:val="singleLevel"/>
    <w:tmpl w:val="5A707373"/>
    <w:lvl w:ilvl="0">
      <w:start w:val="1"/>
      <w:numFmt w:val="chineseCounting"/>
      <w:suff w:val="nothing"/>
      <w:lvlText w:val="第%1，"/>
      <w:lvlJc w:val="left"/>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9"/>
  </w:num>
  <w:num w:numId="3">
    <w:abstractNumId w:val="5"/>
  </w:num>
  <w:num w:numId="4">
    <w:abstractNumId w:val="7"/>
  </w:num>
  <w:num w:numId="5">
    <w:abstractNumId w:val="3"/>
  </w:num>
  <w:num w:numId="6">
    <w:abstractNumId w:val="8"/>
  </w:num>
  <w:num w:numId="7">
    <w:abstractNumId w:val="6"/>
  </w:num>
  <w:num w:numId="8">
    <w:abstractNumId w:val="1"/>
    <w:lvlOverride w:ilvl="0">
      <w:startOverride w:val="1"/>
    </w:lvlOverride>
  </w:num>
  <w:num w:numId="9">
    <w:abstractNumId w:val="0"/>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713D7"/>
    <w:rsid w:val="001801DC"/>
    <w:rsid w:val="00192B51"/>
    <w:rsid w:val="001938D1"/>
    <w:rsid w:val="00194702"/>
    <w:rsid w:val="001957D4"/>
    <w:rsid w:val="00195BA5"/>
    <w:rsid w:val="00196304"/>
    <w:rsid w:val="0019751F"/>
    <w:rsid w:val="001A02A8"/>
    <w:rsid w:val="001A19B2"/>
    <w:rsid w:val="001A5188"/>
    <w:rsid w:val="001B0AF7"/>
    <w:rsid w:val="001B293E"/>
    <w:rsid w:val="001B3E07"/>
    <w:rsid w:val="001B492F"/>
    <w:rsid w:val="001B682E"/>
    <w:rsid w:val="001B710F"/>
    <w:rsid w:val="001C0EEC"/>
    <w:rsid w:val="001D1713"/>
    <w:rsid w:val="001D427D"/>
    <w:rsid w:val="001E2A4B"/>
    <w:rsid w:val="001F1BFC"/>
    <w:rsid w:val="00211416"/>
    <w:rsid w:val="00216AB7"/>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40BE0"/>
    <w:rsid w:val="00445B35"/>
    <w:rsid w:val="004555EF"/>
    <w:rsid w:val="00456FAD"/>
    <w:rsid w:val="004628E8"/>
    <w:rsid w:val="00466A1C"/>
    <w:rsid w:val="00471E95"/>
    <w:rsid w:val="0048364F"/>
    <w:rsid w:val="004860A2"/>
    <w:rsid w:val="004918C3"/>
    <w:rsid w:val="004A2C87"/>
    <w:rsid w:val="004B0D90"/>
    <w:rsid w:val="004B12DE"/>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54283"/>
    <w:rsid w:val="00664820"/>
    <w:rsid w:val="00672EC8"/>
    <w:rsid w:val="00682D5D"/>
    <w:rsid w:val="00685EA3"/>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75FE0"/>
    <w:rsid w:val="007829BA"/>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3EFE"/>
    <w:rsid w:val="00941801"/>
    <w:rsid w:val="00941B6B"/>
    <w:rsid w:val="009477D9"/>
    <w:rsid w:val="00951E3D"/>
    <w:rsid w:val="00962238"/>
    <w:rsid w:val="00962DFC"/>
    <w:rsid w:val="00964805"/>
    <w:rsid w:val="00970316"/>
    <w:rsid w:val="00970D12"/>
    <w:rsid w:val="0097116E"/>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574DE"/>
    <w:rsid w:val="00A60B6E"/>
    <w:rsid w:val="00A626FC"/>
    <w:rsid w:val="00A63856"/>
    <w:rsid w:val="00A710B2"/>
    <w:rsid w:val="00A71884"/>
    <w:rsid w:val="00A72999"/>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6547"/>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3EB1"/>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4361"/>
    <w:rsid w:val="00E84A0C"/>
    <w:rsid w:val="00E90438"/>
    <w:rsid w:val="00E91058"/>
    <w:rsid w:val="00E9400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6D15"/>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733DEE"/>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02872351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09784098">
      <w:bodyDiv w:val="1"/>
      <w:marLeft w:val="0"/>
      <w:marRight w:val="0"/>
      <w:marTop w:val="0"/>
      <w:marBottom w:val="0"/>
      <w:divBdr>
        <w:top w:val="none" w:sz="0" w:space="0" w:color="auto"/>
        <w:left w:val="none" w:sz="0" w:space="0" w:color="auto"/>
        <w:bottom w:val="none" w:sz="0" w:space="0" w:color="auto"/>
        <w:right w:val="none" w:sz="0" w:space="0" w:color="auto"/>
      </w:divBdr>
    </w:div>
    <w:div w:id="1517108702">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AAE0-B84C-4D7F-9BAF-8350AEDC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9</Pages>
  <Words>643</Words>
  <Characters>3670</Characters>
  <Application>Microsoft Office Word</Application>
  <DocSecurity>0</DocSecurity>
  <Lines>30</Lines>
  <Paragraphs>8</Paragraphs>
  <ScaleCrop>false</ScaleCrop>
  <Company>GWZ</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118</cp:revision>
  <dcterms:created xsi:type="dcterms:W3CDTF">2018-01-27T09:07:00Z</dcterms:created>
  <dcterms:modified xsi:type="dcterms:W3CDTF">2018-08-06T08:48:00Z</dcterms:modified>
</cp:coreProperties>
</file>